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633" w:rsidRDefault="00095633" w:rsidP="00EB2776">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Media and U.S. Immigration Politics</w:t>
      </w:r>
    </w:p>
    <w:p w:rsidR="00773570" w:rsidRDefault="00773570" w:rsidP="00EB2776">
      <w:pPr>
        <w:spacing w:after="0"/>
        <w:jc w:val="center"/>
        <w:rPr>
          <w:rFonts w:ascii="Times New Roman" w:hAnsi="Times New Roman" w:cs="Times New Roman"/>
          <w:b/>
          <w:sz w:val="24"/>
          <w:szCs w:val="24"/>
        </w:rPr>
      </w:pPr>
      <w:r>
        <w:rPr>
          <w:rFonts w:ascii="Times New Roman" w:hAnsi="Times New Roman" w:cs="Times New Roman"/>
          <w:b/>
          <w:sz w:val="24"/>
          <w:szCs w:val="24"/>
        </w:rPr>
        <w:t>By David E. Toohey, Ph.D.</w:t>
      </w:r>
    </w:p>
    <w:p w:rsidR="00773570" w:rsidRPr="00095633" w:rsidRDefault="00773570" w:rsidP="00EB2776">
      <w:pPr>
        <w:spacing w:after="0"/>
        <w:jc w:val="center"/>
        <w:rPr>
          <w:rFonts w:ascii="Times New Roman" w:hAnsi="Times New Roman" w:cs="Times New Roman"/>
          <w:b/>
          <w:sz w:val="24"/>
          <w:szCs w:val="24"/>
        </w:rPr>
      </w:pPr>
    </w:p>
    <w:p w:rsidR="00EB2776" w:rsidRDefault="00647CC3" w:rsidP="00EB2776">
      <w:pPr>
        <w:spacing w:after="0"/>
        <w:rPr>
          <w:rFonts w:ascii="Times New Roman" w:hAnsi="Times New Roman" w:cs="Times New Roman"/>
          <w:sz w:val="24"/>
          <w:szCs w:val="24"/>
        </w:rPr>
      </w:pPr>
      <w:r>
        <w:rPr>
          <w:rFonts w:ascii="Times New Roman" w:hAnsi="Times New Roman" w:cs="Times New Roman"/>
          <w:sz w:val="24"/>
          <w:szCs w:val="24"/>
        </w:rPr>
        <w:t>Good afternoon. It is a pleasure to be invited here to give this lecture on immigration and the media. These are two very important topics which work together to create politics in the United States and other countries, as I shall mention.</w:t>
      </w:r>
      <w:r w:rsidR="00A4765F">
        <w:rPr>
          <w:rFonts w:ascii="Times New Roman" w:hAnsi="Times New Roman" w:cs="Times New Roman"/>
          <w:sz w:val="24"/>
          <w:szCs w:val="24"/>
        </w:rPr>
        <w:t xml:space="preserve"> I have researched these to</w:t>
      </w:r>
      <w:r w:rsidR="005C3BA1">
        <w:rPr>
          <w:rFonts w:ascii="Times New Roman" w:hAnsi="Times New Roman" w:cs="Times New Roman"/>
          <w:sz w:val="24"/>
          <w:szCs w:val="24"/>
        </w:rPr>
        <w:t>pics for</w:t>
      </w:r>
      <w:r w:rsidR="00A4765F">
        <w:rPr>
          <w:rFonts w:ascii="Times New Roman" w:hAnsi="Times New Roman" w:cs="Times New Roman"/>
          <w:sz w:val="24"/>
          <w:szCs w:val="24"/>
        </w:rPr>
        <w:t xml:space="preserve"> my dissertation at the University of Hawai‘i at Mānoa Department of Political Science</w:t>
      </w:r>
      <w:r w:rsidR="005C3BA1">
        <w:rPr>
          <w:rFonts w:ascii="Times New Roman" w:hAnsi="Times New Roman" w:cs="Times New Roman"/>
          <w:sz w:val="24"/>
          <w:szCs w:val="24"/>
        </w:rPr>
        <w:t xml:space="preserve">, a forthcoming book, and </w:t>
      </w:r>
      <w:r w:rsidR="00A4765F">
        <w:rPr>
          <w:rFonts w:ascii="Times New Roman" w:hAnsi="Times New Roman" w:cs="Times New Roman"/>
          <w:sz w:val="24"/>
          <w:szCs w:val="24"/>
        </w:rPr>
        <w:t>other current projects.</w:t>
      </w:r>
      <w:r w:rsidR="00A029F6">
        <w:rPr>
          <w:rFonts w:ascii="Times New Roman" w:hAnsi="Times New Roman" w:cs="Times New Roman"/>
          <w:sz w:val="24"/>
          <w:szCs w:val="24"/>
        </w:rPr>
        <w:t xml:space="preserve"> Immigration is the act of crossing a border. It covers a range of activities such as attending an international academic conference or going to a University</w:t>
      </w:r>
      <w:r w:rsidR="005C3BA1">
        <w:rPr>
          <w:rFonts w:ascii="Times New Roman" w:hAnsi="Times New Roman" w:cs="Times New Roman"/>
          <w:sz w:val="24"/>
          <w:szCs w:val="24"/>
        </w:rPr>
        <w:t>,</w:t>
      </w:r>
      <w:r w:rsidR="00A029F6">
        <w:rPr>
          <w:rFonts w:ascii="Times New Roman" w:hAnsi="Times New Roman" w:cs="Times New Roman"/>
          <w:sz w:val="24"/>
          <w:szCs w:val="24"/>
        </w:rPr>
        <w:t xml:space="preserve"> to seeking empl</w:t>
      </w:r>
      <w:r w:rsidR="00A4765F">
        <w:rPr>
          <w:rFonts w:ascii="Times New Roman" w:hAnsi="Times New Roman" w:cs="Times New Roman"/>
          <w:sz w:val="24"/>
          <w:szCs w:val="24"/>
        </w:rPr>
        <w:t>oyment</w:t>
      </w:r>
      <w:r w:rsidR="005C3BA1">
        <w:rPr>
          <w:rFonts w:ascii="Times New Roman" w:hAnsi="Times New Roman" w:cs="Times New Roman"/>
          <w:sz w:val="24"/>
          <w:szCs w:val="24"/>
        </w:rPr>
        <w:t>,</w:t>
      </w:r>
      <w:r w:rsidR="00A4765F">
        <w:rPr>
          <w:rFonts w:ascii="Times New Roman" w:hAnsi="Times New Roman" w:cs="Times New Roman"/>
          <w:sz w:val="24"/>
          <w:szCs w:val="24"/>
        </w:rPr>
        <w:t xml:space="preserve"> to seeking asylum from </w:t>
      </w:r>
      <w:r w:rsidR="00A029F6">
        <w:rPr>
          <w:rFonts w:ascii="Times New Roman" w:hAnsi="Times New Roman" w:cs="Times New Roman"/>
          <w:sz w:val="24"/>
          <w:szCs w:val="24"/>
        </w:rPr>
        <w:t>oppressive government</w:t>
      </w:r>
      <w:r w:rsidR="00A4765F">
        <w:rPr>
          <w:rFonts w:ascii="Times New Roman" w:hAnsi="Times New Roman" w:cs="Times New Roman"/>
          <w:sz w:val="24"/>
          <w:szCs w:val="24"/>
        </w:rPr>
        <w:t>s</w:t>
      </w:r>
      <w:r w:rsidR="00A029F6">
        <w:rPr>
          <w:rFonts w:ascii="Times New Roman" w:hAnsi="Times New Roman" w:cs="Times New Roman"/>
          <w:sz w:val="24"/>
          <w:szCs w:val="24"/>
        </w:rPr>
        <w:t>. Many of us have been immigrants through our educational activities.</w:t>
      </w:r>
    </w:p>
    <w:p w:rsidR="00A029F6" w:rsidRDefault="00A029F6" w:rsidP="00EB2776">
      <w:pPr>
        <w:spacing w:after="0"/>
        <w:rPr>
          <w:rFonts w:ascii="Times New Roman" w:hAnsi="Times New Roman" w:cs="Times New Roman"/>
          <w:sz w:val="24"/>
          <w:szCs w:val="24"/>
        </w:rPr>
      </w:pPr>
      <w:r>
        <w:rPr>
          <w:rFonts w:ascii="Times New Roman" w:hAnsi="Times New Roman" w:cs="Times New Roman"/>
          <w:sz w:val="24"/>
          <w:szCs w:val="24"/>
        </w:rPr>
        <w:tab/>
      </w:r>
      <w:r w:rsidR="00095633">
        <w:rPr>
          <w:rFonts w:ascii="Times New Roman" w:hAnsi="Times New Roman" w:cs="Times New Roman"/>
          <w:sz w:val="24"/>
          <w:szCs w:val="24"/>
        </w:rPr>
        <w:t>Borders and immigrants have recently been portrayed as a source of anxiety for nation-states and their citizens. This has led to increased militarization and surveillance along borders as well as to various negative practic</w:t>
      </w:r>
      <w:r>
        <w:rPr>
          <w:rFonts w:ascii="Times New Roman" w:hAnsi="Times New Roman" w:cs="Times New Roman"/>
          <w:sz w:val="24"/>
          <w:szCs w:val="24"/>
        </w:rPr>
        <w:t>es directed against immigrants. There have been extremely negative consequences for this increased border monitoring along the U.S.-Mexico border that leads to undocumented immigration through remote desert areas. Hundreds of undocumented immigrants annually are found dead from heat exposure in remote parts of the U.S. desert near Mexico and the U.S. government Border Patrol likely underestimates these figures (Nevins 2008, 21-22).</w:t>
      </w:r>
    </w:p>
    <w:p w:rsidR="00EB2776" w:rsidRDefault="00A029F6" w:rsidP="00EB2776">
      <w:pPr>
        <w:spacing w:after="0"/>
        <w:rPr>
          <w:rFonts w:ascii="Times New Roman" w:hAnsi="Times New Roman" w:cs="Times New Roman"/>
          <w:sz w:val="24"/>
          <w:szCs w:val="24"/>
        </w:rPr>
      </w:pPr>
      <w:r>
        <w:rPr>
          <w:rFonts w:ascii="Times New Roman" w:hAnsi="Times New Roman" w:cs="Times New Roman"/>
          <w:sz w:val="24"/>
          <w:szCs w:val="24"/>
        </w:rPr>
        <w:tab/>
        <w:t>Much of the increased policing of the border</w:t>
      </w:r>
      <w:r w:rsidR="00095633">
        <w:rPr>
          <w:rFonts w:ascii="Times New Roman" w:hAnsi="Times New Roman" w:cs="Times New Roman"/>
          <w:sz w:val="24"/>
          <w:szCs w:val="24"/>
        </w:rPr>
        <w:t xml:space="preserve"> been heavily influenced by the mass-media, which often portrays borders and immigration in a negative light, or, provides positive portrayals that do cannot be linked t</w:t>
      </w:r>
      <w:r w:rsidR="00647CC3">
        <w:rPr>
          <w:rFonts w:ascii="Times New Roman" w:hAnsi="Times New Roman" w:cs="Times New Roman"/>
          <w:sz w:val="24"/>
          <w:szCs w:val="24"/>
        </w:rPr>
        <w:t>ogether in a useful way.</w:t>
      </w:r>
      <w:r w:rsidR="00095633">
        <w:rPr>
          <w:rFonts w:ascii="Times New Roman" w:hAnsi="Times New Roman" w:cs="Times New Roman"/>
          <w:sz w:val="24"/>
          <w:szCs w:val="24"/>
        </w:rPr>
        <w:t xml:space="preserve"> Yet, two questions remain. First how is the notion of the border changing from something that is located on the land to something that is more abstract? Secondly, how can media lead to better concepts of immigration that are less a source of confli</w:t>
      </w:r>
      <w:r w:rsidR="00A062CA">
        <w:rPr>
          <w:rFonts w:ascii="Times New Roman" w:hAnsi="Times New Roman" w:cs="Times New Roman"/>
          <w:sz w:val="24"/>
          <w:szCs w:val="24"/>
        </w:rPr>
        <w:t xml:space="preserve">ct, and more a source of peace? </w:t>
      </w:r>
    </w:p>
    <w:p w:rsidR="00095633" w:rsidRDefault="00EB2776" w:rsidP="00EB2776">
      <w:pPr>
        <w:spacing w:after="0"/>
        <w:rPr>
          <w:rFonts w:ascii="Times New Roman" w:hAnsi="Times New Roman" w:cs="Times New Roman"/>
          <w:sz w:val="24"/>
          <w:szCs w:val="24"/>
        </w:rPr>
      </w:pPr>
      <w:r>
        <w:rPr>
          <w:rFonts w:ascii="Times New Roman" w:hAnsi="Times New Roman" w:cs="Times New Roman"/>
          <w:sz w:val="24"/>
          <w:szCs w:val="24"/>
        </w:rPr>
        <w:tab/>
        <w:t>Before explaining how media can challenge negative views of immigrants it is important to learn about the problems that media creates for understanding borders and immigration. It is also important to understand negative processes of media in related issues such as U.S. foreign policy. After learning some of these processes, the opportunities presented by cinema and literature will be more clear.</w:t>
      </w:r>
    </w:p>
    <w:p w:rsidR="00EB2776" w:rsidRDefault="00EB2776" w:rsidP="00EB2776">
      <w:pPr>
        <w:spacing w:after="0"/>
        <w:jc w:val="center"/>
        <w:rPr>
          <w:rFonts w:ascii="Times New Roman" w:hAnsi="Times New Roman" w:cs="Times New Roman"/>
          <w:b/>
          <w:sz w:val="24"/>
          <w:szCs w:val="24"/>
        </w:rPr>
      </w:pPr>
    </w:p>
    <w:p w:rsidR="00095633" w:rsidRPr="00095633" w:rsidRDefault="00095633" w:rsidP="00EB2776">
      <w:pPr>
        <w:spacing w:after="0"/>
        <w:jc w:val="center"/>
        <w:rPr>
          <w:rFonts w:ascii="Times New Roman" w:hAnsi="Times New Roman" w:cs="Times New Roman"/>
          <w:b/>
          <w:sz w:val="24"/>
          <w:szCs w:val="24"/>
        </w:rPr>
      </w:pPr>
      <w:r>
        <w:rPr>
          <w:rFonts w:ascii="Times New Roman" w:hAnsi="Times New Roman" w:cs="Times New Roman"/>
          <w:b/>
          <w:sz w:val="24"/>
          <w:szCs w:val="24"/>
        </w:rPr>
        <w:t>The Changing Concept of the Border</w:t>
      </w:r>
    </w:p>
    <w:p w:rsidR="00EB2776" w:rsidRDefault="00EB2776" w:rsidP="00EB2776">
      <w:pPr>
        <w:spacing w:after="0"/>
        <w:rPr>
          <w:rFonts w:ascii="Times New Roman" w:hAnsi="Times New Roman" w:cs="Times New Roman"/>
          <w:sz w:val="24"/>
          <w:szCs w:val="24"/>
        </w:rPr>
      </w:pPr>
    </w:p>
    <w:p w:rsidR="000D31BD" w:rsidRPr="00095633" w:rsidRDefault="00CA6564" w:rsidP="00EB2776">
      <w:pPr>
        <w:spacing w:after="0"/>
        <w:rPr>
          <w:rFonts w:ascii="Times New Roman" w:hAnsi="Times New Roman" w:cs="Times New Roman"/>
          <w:sz w:val="24"/>
          <w:szCs w:val="24"/>
        </w:rPr>
      </w:pPr>
      <w:r w:rsidRPr="00095633">
        <w:rPr>
          <w:rFonts w:ascii="Times New Roman" w:hAnsi="Times New Roman" w:cs="Times New Roman"/>
          <w:sz w:val="24"/>
          <w:szCs w:val="24"/>
        </w:rPr>
        <w:t xml:space="preserve">One development in international relations theory is a new concept of what borders are. This had been occurring in other fields—such as Chicana/o studies (the study of people of Mexican decent in America. It also describes something that happened independently in the world, outside of academia. The border used to be considered an actual place. This place, existing in land and earth, was located at the meeting point between two nation-states. For </w:t>
      </w:r>
      <w:r w:rsidRPr="00095633">
        <w:rPr>
          <w:rFonts w:ascii="Times New Roman" w:hAnsi="Times New Roman" w:cs="Times New Roman"/>
          <w:sz w:val="24"/>
          <w:szCs w:val="24"/>
        </w:rPr>
        <w:lastRenderedPageBreak/>
        <w:t xml:space="preserve">example, there are lines between the United States and Mexico, the United States and Canada, France and Germany, The Peoples’ Republic of China and Mongolia, etc… These are places that people can actually go to, though they </w:t>
      </w:r>
      <w:r w:rsidR="00647CC3">
        <w:rPr>
          <w:rFonts w:ascii="Times New Roman" w:hAnsi="Times New Roman" w:cs="Times New Roman"/>
          <w:sz w:val="24"/>
          <w:szCs w:val="24"/>
        </w:rPr>
        <w:t xml:space="preserve">usually </w:t>
      </w:r>
      <w:r w:rsidRPr="00095633">
        <w:rPr>
          <w:rFonts w:ascii="Times New Roman" w:hAnsi="Times New Roman" w:cs="Times New Roman"/>
          <w:sz w:val="24"/>
          <w:szCs w:val="24"/>
        </w:rPr>
        <w:t>cannot cross</w:t>
      </w:r>
      <w:r w:rsidR="00647CC3">
        <w:rPr>
          <w:rFonts w:ascii="Times New Roman" w:hAnsi="Times New Roman" w:cs="Times New Roman"/>
          <w:sz w:val="24"/>
          <w:szCs w:val="24"/>
        </w:rPr>
        <w:t xml:space="preserve"> these lines without permission from these governments</w:t>
      </w:r>
      <w:r w:rsidRPr="00095633">
        <w:rPr>
          <w:rFonts w:ascii="Times New Roman" w:hAnsi="Times New Roman" w:cs="Times New Roman"/>
          <w:sz w:val="24"/>
          <w:szCs w:val="24"/>
        </w:rPr>
        <w:t>. However, I.R. sch</w:t>
      </w:r>
      <w:r w:rsidR="00773570">
        <w:rPr>
          <w:rFonts w:ascii="Times New Roman" w:hAnsi="Times New Roman" w:cs="Times New Roman"/>
          <w:sz w:val="24"/>
          <w:szCs w:val="24"/>
        </w:rPr>
        <w:t>olars such as Sassia Sasken (2006)</w:t>
      </w:r>
      <w:r w:rsidRPr="00095633">
        <w:rPr>
          <w:rFonts w:ascii="Times New Roman" w:hAnsi="Times New Roman" w:cs="Times New Roman"/>
          <w:sz w:val="24"/>
          <w:szCs w:val="24"/>
        </w:rPr>
        <w:t xml:space="preserve"> have argued that these “borders” may actually extend into countries. This is not a matter of a line being drawn from the point between Mexico and the United States into the interior of the United States</w:t>
      </w:r>
      <w:r w:rsidR="00647CC3">
        <w:rPr>
          <w:rFonts w:ascii="Times New Roman" w:hAnsi="Times New Roman" w:cs="Times New Roman"/>
          <w:sz w:val="24"/>
          <w:szCs w:val="24"/>
        </w:rPr>
        <w:t>. This</w:t>
      </w:r>
      <w:r w:rsidR="000D31BD" w:rsidRPr="00095633">
        <w:rPr>
          <w:rFonts w:ascii="Times New Roman" w:hAnsi="Times New Roman" w:cs="Times New Roman"/>
          <w:sz w:val="24"/>
          <w:szCs w:val="24"/>
        </w:rPr>
        <w:t xml:space="preserve"> means that what happens in the border does</w:t>
      </w:r>
      <w:r w:rsidR="00647CC3">
        <w:rPr>
          <w:rFonts w:ascii="Times New Roman" w:hAnsi="Times New Roman" w:cs="Times New Roman"/>
          <w:sz w:val="24"/>
          <w:szCs w:val="24"/>
        </w:rPr>
        <w:t xml:space="preserve"> not just happen in the actual</w:t>
      </w:r>
      <w:r w:rsidR="000D31BD" w:rsidRPr="00095633">
        <w:rPr>
          <w:rFonts w:ascii="Times New Roman" w:hAnsi="Times New Roman" w:cs="Times New Roman"/>
          <w:sz w:val="24"/>
          <w:szCs w:val="24"/>
        </w:rPr>
        <w:t xml:space="preserve"> land where the border is, it can happen hundreds or thousands of kilometers away from the border. Media speeds this up.</w:t>
      </w:r>
    </w:p>
    <w:p w:rsidR="006A3D7A" w:rsidRDefault="00EB2776" w:rsidP="00EB2776">
      <w:pPr>
        <w:spacing w:after="0"/>
        <w:rPr>
          <w:rFonts w:ascii="Times New Roman" w:hAnsi="Times New Roman" w:cs="Times New Roman"/>
          <w:sz w:val="24"/>
          <w:szCs w:val="24"/>
        </w:rPr>
      </w:pPr>
      <w:r>
        <w:rPr>
          <w:rFonts w:ascii="Times New Roman" w:hAnsi="Times New Roman" w:cs="Times New Roman"/>
          <w:sz w:val="24"/>
          <w:szCs w:val="24"/>
        </w:rPr>
        <w:tab/>
      </w:r>
      <w:r w:rsidR="000D31BD" w:rsidRPr="00095633">
        <w:rPr>
          <w:rFonts w:ascii="Times New Roman" w:hAnsi="Times New Roman" w:cs="Times New Roman"/>
          <w:sz w:val="24"/>
          <w:szCs w:val="24"/>
        </w:rPr>
        <w:t xml:space="preserve">The idea of the border not being fixed to an actual place that people can visit may be more readily understandable in the Asia Pacific region. There are two types of borders in the Asia-Pacific region that are different from typical land borders. Some Asian-Pacific borders are marked in Oceans where countries are not necessarily next to each-other. It is impossible for human beings to </w:t>
      </w:r>
      <w:r w:rsidR="005C3BA1">
        <w:rPr>
          <w:rFonts w:ascii="Times New Roman" w:hAnsi="Times New Roman" w:cs="Times New Roman"/>
          <w:sz w:val="24"/>
          <w:szCs w:val="24"/>
        </w:rPr>
        <w:t>walk a</w:t>
      </w:r>
      <w:r w:rsidR="000D31BD" w:rsidRPr="00095633">
        <w:rPr>
          <w:rFonts w:ascii="Times New Roman" w:hAnsi="Times New Roman" w:cs="Times New Roman"/>
          <w:sz w:val="24"/>
          <w:szCs w:val="24"/>
        </w:rPr>
        <w:t>cross these borders. They are accessible through a human invention, such as a boat or an airplane only. For example, The People’s Republic of China and Japan are separate nation-state</w:t>
      </w:r>
      <w:r w:rsidR="00DE2DF1">
        <w:rPr>
          <w:rFonts w:ascii="Times New Roman" w:hAnsi="Times New Roman" w:cs="Times New Roman"/>
          <w:sz w:val="24"/>
          <w:szCs w:val="24"/>
        </w:rPr>
        <w:t xml:space="preserve">s. They are located in </w:t>
      </w:r>
      <w:r w:rsidR="000D31BD" w:rsidRPr="00095633">
        <w:rPr>
          <w:rFonts w:ascii="Times New Roman" w:hAnsi="Times New Roman" w:cs="Times New Roman"/>
          <w:sz w:val="24"/>
          <w:szCs w:val="24"/>
        </w:rPr>
        <w:t>lands</w:t>
      </w:r>
      <w:r w:rsidR="00DE2DF1">
        <w:rPr>
          <w:rFonts w:ascii="Times New Roman" w:hAnsi="Times New Roman" w:cs="Times New Roman"/>
          <w:sz w:val="24"/>
          <w:szCs w:val="24"/>
        </w:rPr>
        <w:t xml:space="preserve"> separated by Oceans</w:t>
      </w:r>
      <w:r w:rsidR="000D31BD" w:rsidRPr="00095633">
        <w:rPr>
          <w:rFonts w:ascii="Times New Roman" w:hAnsi="Times New Roman" w:cs="Times New Roman"/>
          <w:sz w:val="24"/>
          <w:szCs w:val="24"/>
        </w:rPr>
        <w:t xml:space="preserve">. </w:t>
      </w:r>
      <w:r w:rsidR="00DE2DF1">
        <w:rPr>
          <w:rFonts w:ascii="Times New Roman" w:hAnsi="Times New Roman" w:cs="Times New Roman"/>
          <w:sz w:val="24"/>
          <w:szCs w:val="24"/>
        </w:rPr>
        <w:t>Yet, t</w:t>
      </w:r>
      <w:r w:rsidR="000D31BD" w:rsidRPr="00095633">
        <w:rPr>
          <w:rFonts w:ascii="Times New Roman" w:hAnsi="Times New Roman" w:cs="Times New Roman"/>
          <w:sz w:val="24"/>
          <w:szCs w:val="24"/>
        </w:rPr>
        <w:t>he</w:t>
      </w:r>
      <w:r w:rsidR="00647CC3">
        <w:rPr>
          <w:rFonts w:ascii="Times New Roman" w:hAnsi="Times New Roman" w:cs="Times New Roman"/>
          <w:sz w:val="24"/>
          <w:szCs w:val="24"/>
        </w:rPr>
        <w:t>y have border disputes—the Senkaku</w:t>
      </w:r>
      <w:r w:rsidR="000D31BD" w:rsidRPr="00095633">
        <w:rPr>
          <w:rFonts w:ascii="Times New Roman" w:hAnsi="Times New Roman" w:cs="Times New Roman"/>
          <w:sz w:val="24"/>
          <w:szCs w:val="24"/>
        </w:rPr>
        <w:t xml:space="preserve"> Islands for example.</w:t>
      </w:r>
      <w:r w:rsidR="006A3D7A">
        <w:rPr>
          <w:rFonts w:ascii="Times New Roman" w:hAnsi="Times New Roman" w:cs="Times New Roman"/>
          <w:sz w:val="24"/>
          <w:szCs w:val="24"/>
        </w:rPr>
        <w:t xml:space="preserve"> </w:t>
      </w:r>
      <w:r w:rsidR="006A3D7A" w:rsidRPr="00095633">
        <w:rPr>
          <w:rFonts w:ascii="Times New Roman" w:hAnsi="Times New Roman" w:cs="Times New Roman"/>
          <w:sz w:val="24"/>
          <w:szCs w:val="24"/>
        </w:rPr>
        <w:t xml:space="preserve">However, there is not a land border between the two </w:t>
      </w:r>
      <w:r w:rsidR="006A3D7A">
        <w:rPr>
          <w:rFonts w:ascii="Times New Roman" w:hAnsi="Times New Roman" w:cs="Times New Roman"/>
          <w:sz w:val="24"/>
          <w:szCs w:val="24"/>
        </w:rPr>
        <w:t xml:space="preserve">countries </w:t>
      </w:r>
      <w:r w:rsidR="006A3D7A" w:rsidRPr="00095633">
        <w:rPr>
          <w:rFonts w:ascii="Times New Roman" w:hAnsi="Times New Roman" w:cs="Times New Roman"/>
          <w:sz w:val="24"/>
          <w:szCs w:val="24"/>
        </w:rPr>
        <w:t xml:space="preserve">as there is between the United States and Mexico or China and Vietnam. </w:t>
      </w:r>
      <w:r w:rsidR="00647CC3">
        <w:rPr>
          <w:rFonts w:ascii="Times New Roman" w:hAnsi="Times New Roman" w:cs="Times New Roman"/>
          <w:sz w:val="24"/>
          <w:szCs w:val="24"/>
        </w:rPr>
        <w:t xml:space="preserve"> A recent incident in 2010, where a Chinese fishing boat ran into a Japane</w:t>
      </w:r>
      <w:r w:rsidR="005C3BA1">
        <w:rPr>
          <w:rFonts w:ascii="Times New Roman" w:hAnsi="Times New Roman" w:cs="Times New Roman"/>
          <w:sz w:val="24"/>
          <w:szCs w:val="24"/>
        </w:rPr>
        <w:t>se Coast Guard vessel was shown</w:t>
      </w:r>
      <w:r w:rsidR="00647CC3">
        <w:rPr>
          <w:rFonts w:ascii="Times New Roman" w:hAnsi="Times New Roman" w:cs="Times New Roman"/>
          <w:sz w:val="24"/>
          <w:szCs w:val="24"/>
        </w:rPr>
        <w:t xml:space="preserve"> on Japanese national T.V. (without official authorization) as well as internationally by way of </w:t>
      </w:r>
      <w:r w:rsidR="00773570">
        <w:rPr>
          <w:rFonts w:ascii="Times New Roman" w:hAnsi="Times New Roman" w:cs="Times New Roman"/>
          <w:sz w:val="24"/>
          <w:szCs w:val="24"/>
        </w:rPr>
        <w:t>YouTube</w:t>
      </w:r>
      <w:r w:rsidR="00647CC3">
        <w:rPr>
          <w:rFonts w:ascii="Times New Roman" w:hAnsi="Times New Roman" w:cs="Times New Roman"/>
          <w:sz w:val="24"/>
          <w:szCs w:val="24"/>
        </w:rPr>
        <w:t xml:space="preserve"> videos posted on the Internet.</w:t>
      </w:r>
      <w:r w:rsidR="006A3D7A">
        <w:rPr>
          <w:rFonts w:ascii="Times New Roman" w:hAnsi="Times New Roman" w:cs="Times New Roman"/>
          <w:sz w:val="24"/>
          <w:szCs w:val="24"/>
        </w:rPr>
        <w:t xml:space="preserve"> In this situation, the news media quickly brought consciousness of abstract borders (and disputes thereof) to the people of Japan and the Peoples’ Republic of China, perhaps at a faster rate than the Japanese government would have preferred. This has led to tense relations between the two countries.</w:t>
      </w:r>
    </w:p>
    <w:p w:rsidR="000D31BD" w:rsidRPr="00095633" w:rsidRDefault="006A3D7A" w:rsidP="00EB2776">
      <w:pPr>
        <w:spacing w:after="0"/>
        <w:rPr>
          <w:rFonts w:ascii="Times New Roman" w:hAnsi="Times New Roman" w:cs="Times New Roman"/>
          <w:sz w:val="24"/>
          <w:szCs w:val="24"/>
        </w:rPr>
      </w:pPr>
      <w:r>
        <w:rPr>
          <w:rFonts w:ascii="Times New Roman" w:hAnsi="Times New Roman" w:cs="Times New Roman"/>
          <w:sz w:val="24"/>
          <w:szCs w:val="24"/>
        </w:rPr>
        <w:tab/>
      </w:r>
      <w:r w:rsidR="000D31BD" w:rsidRPr="00095633">
        <w:rPr>
          <w:rFonts w:ascii="Times New Roman" w:hAnsi="Times New Roman" w:cs="Times New Roman"/>
          <w:sz w:val="24"/>
          <w:szCs w:val="24"/>
        </w:rPr>
        <w:t xml:space="preserve"> </w:t>
      </w:r>
      <w:r>
        <w:rPr>
          <w:rFonts w:ascii="Times New Roman" w:hAnsi="Times New Roman" w:cs="Times New Roman"/>
          <w:sz w:val="24"/>
          <w:szCs w:val="24"/>
        </w:rPr>
        <w:t>A second type of border is</w:t>
      </w:r>
      <w:r w:rsidR="000D31BD" w:rsidRPr="00095633">
        <w:rPr>
          <w:rFonts w:ascii="Times New Roman" w:hAnsi="Times New Roman" w:cs="Times New Roman"/>
          <w:sz w:val="24"/>
          <w:szCs w:val="24"/>
        </w:rPr>
        <w:t xml:space="preserve"> a demilitarized zone. Thus, there are two countries, with a border, but they technically are not located exactly next to each other. This is the case with South Korea and North Korea. Rather than a line that could be walked across, there is a demilitarized zone (The DMZ) between the two countries. This is a space that people do not cross, except under controlled situations. This does not prevent border disputes between the two countries. It also does not prevent immigration from North Korea to South Korea. There are North Korean refugees living in South Korea.</w:t>
      </w:r>
    </w:p>
    <w:p w:rsidR="000D31BD" w:rsidRPr="00095633" w:rsidRDefault="00EB2776" w:rsidP="00EB2776">
      <w:pPr>
        <w:spacing w:after="0"/>
        <w:rPr>
          <w:rFonts w:ascii="Times New Roman" w:hAnsi="Times New Roman" w:cs="Times New Roman"/>
          <w:sz w:val="24"/>
          <w:szCs w:val="24"/>
        </w:rPr>
      </w:pPr>
      <w:r>
        <w:rPr>
          <w:rFonts w:ascii="Times New Roman" w:hAnsi="Times New Roman" w:cs="Times New Roman"/>
          <w:sz w:val="24"/>
          <w:szCs w:val="24"/>
        </w:rPr>
        <w:tab/>
      </w:r>
      <w:r w:rsidR="00F81C1F" w:rsidRPr="00095633">
        <w:rPr>
          <w:rFonts w:ascii="Times New Roman" w:hAnsi="Times New Roman" w:cs="Times New Roman"/>
          <w:sz w:val="24"/>
          <w:szCs w:val="24"/>
        </w:rPr>
        <w:t xml:space="preserve">But the question remains of why do we think about these spaces? People do not think about places they cannot go all the time. There are millions of places that we will never visit. We rarely think about these places. There are of course exceptions. In the United States it is common for people to read magazines such as </w:t>
      </w:r>
      <w:r w:rsidR="00F81C1F" w:rsidRPr="00095633">
        <w:rPr>
          <w:rFonts w:ascii="Times New Roman" w:hAnsi="Times New Roman" w:cs="Times New Roman"/>
          <w:i/>
          <w:sz w:val="24"/>
          <w:szCs w:val="24"/>
        </w:rPr>
        <w:t>National Geographic</w:t>
      </w:r>
      <w:r w:rsidR="00F81C1F" w:rsidRPr="00095633">
        <w:rPr>
          <w:rFonts w:ascii="Times New Roman" w:hAnsi="Times New Roman" w:cs="Times New Roman"/>
          <w:sz w:val="24"/>
          <w:szCs w:val="24"/>
        </w:rPr>
        <w:t xml:space="preserve"> and think about remote places such</w:t>
      </w:r>
      <w:r w:rsidR="00647CC3">
        <w:rPr>
          <w:rFonts w:ascii="Times New Roman" w:hAnsi="Times New Roman" w:cs="Times New Roman"/>
          <w:sz w:val="24"/>
          <w:szCs w:val="24"/>
        </w:rPr>
        <w:t xml:space="preserve"> as</w:t>
      </w:r>
      <w:r w:rsidR="00F81C1F" w:rsidRPr="00095633">
        <w:rPr>
          <w:rFonts w:ascii="Times New Roman" w:hAnsi="Times New Roman" w:cs="Times New Roman"/>
          <w:sz w:val="24"/>
          <w:szCs w:val="24"/>
        </w:rPr>
        <w:t xml:space="preserve"> Peruvian ruins or the </w:t>
      </w:r>
      <w:r w:rsidR="00773570" w:rsidRPr="00095633">
        <w:rPr>
          <w:rFonts w:ascii="Times New Roman" w:hAnsi="Times New Roman" w:cs="Times New Roman"/>
          <w:sz w:val="24"/>
          <w:szCs w:val="24"/>
        </w:rPr>
        <w:t>Himalaya</w:t>
      </w:r>
      <w:r w:rsidR="00F81C1F" w:rsidRPr="00095633">
        <w:rPr>
          <w:rFonts w:ascii="Times New Roman" w:hAnsi="Times New Roman" w:cs="Times New Roman"/>
          <w:sz w:val="24"/>
          <w:szCs w:val="24"/>
        </w:rPr>
        <w:t xml:space="preserve"> Mountains. It is less common for people from the United States to visit these places. The rate of tourism is not </w:t>
      </w:r>
      <w:r w:rsidR="00F81C1F" w:rsidRPr="00095633">
        <w:rPr>
          <w:rFonts w:ascii="Times New Roman" w:hAnsi="Times New Roman" w:cs="Times New Roman"/>
          <w:sz w:val="24"/>
          <w:szCs w:val="24"/>
        </w:rPr>
        <w:lastRenderedPageBreak/>
        <w:t>important. What is important is that our interest and acknowledgment of these places often comes from the media, rather than actual experience going to these places, or even talking to someone from these places.</w:t>
      </w:r>
    </w:p>
    <w:p w:rsidR="00095633" w:rsidRPr="00095633" w:rsidRDefault="00EB2776" w:rsidP="00EB2776">
      <w:pPr>
        <w:spacing w:after="0"/>
        <w:rPr>
          <w:rFonts w:ascii="Times New Roman" w:hAnsi="Times New Roman" w:cs="Times New Roman"/>
          <w:sz w:val="24"/>
          <w:szCs w:val="24"/>
        </w:rPr>
      </w:pPr>
      <w:r>
        <w:rPr>
          <w:rFonts w:ascii="Times New Roman" w:hAnsi="Times New Roman" w:cs="Times New Roman"/>
          <w:sz w:val="24"/>
          <w:szCs w:val="24"/>
        </w:rPr>
        <w:tab/>
      </w:r>
      <w:r w:rsidR="00F81C1F" w:rsidRPr="00095633">
        <w:rPr>
          <w:rFonts w:ascii="Times New Roman" w:hAnsi="Times New Roman" w:cs="Times New Roman"/>
          <w:sz w:val="24"/>
          <w:szCs w:val="24"/>
        </w:rPr>
        <w:t>Similarly, most people will not visit the DMZ or the oceanic borders between The People</w:t>
      </w:r>
      <w:r w:rsidR="00647CC3">
        <w:rPr>
          <w:rFonts w:ascii="Times New Roman" w:hAnsi="Times New Roman" w:cs="Times New Roman"/>
          <w:sz w:val="24"/>
          <w:szCs w:val="24"/>
        </w:rPr>
        <w:t>s’ Republic of China</w:t>
      </w:r>
      <w:r w:rsidR="00F81C1F" w:rsidRPr="00095633">
        <w:rPr>
          <w:rFonts w:ascii="Times New Roman" w:hAnsi="Times New Roman" w:cs="Times New Roman"/>
          <w:sz w:val="24"/>
          <w:szCs w:val="24"/>
        </w:rPr>
        <w:t xml:space="preserve"> and Japan, but they will have knowledge of these places</w:t>
      </w:r>
      <w:r w:rsidR="00647CC3">
        <w:rPr>
          <w:rFonts w:ascii="Times New Roman" w:hAnsi="Times New Roman" w:cs="Times New Roman"/>
          <w:sz w:val="24"/>
          <w:szCs w:val="24"/>
        </w:rPr>
        <w:t xml:space="preserve"> through media coverage of the conflicts</w:t>
      </w:r>
      <w:r w:rsidR="00F81C1F" w:rsidRPr="00095633">
        <w:rPr>
          <w:rFonts w:ascii="Times New Roman" w:hAnsi="Times New Roman" w:cs="Times New Roman"/>
          <w:sz w:val="24"/>
          <w:szCs w:val="24"/>
        </w:rPr>
        <w:t>. Similarly, many Americans will not visit the U.S.-Mexico border, but they will often think about immigrants crossing these borders. This thought about borders is not necessarily destructive. It is also sometimes neutral or even positive</w:t>
      </w:r>
      <w:r w:rsidR="00647CC3">
        <w:rPr>
          <w:rFonts w:ascii="Times New Roman" w:hAnsi="Times New Roman" w:cs="Times New Roman"/>
          <w:sz w:val="24"/>
          <w:szCs w:val="24"/>
        </w:rPr>
        <w:t>. Yet it does have consequences such as increased tensions and conflicts between U.S.-born populations and immigrants.</w:t>
      </w:r>
    </w:p>
    <w:p w:rsidR="00EB2776" w:rsidRDefault="00EB2776" w:rsidP="00EB2776">
      <w:pPr>
        <w:spacing w:after="0"/>
        <w:rPr>
          <w:rFonts w:ascii="Times New Roman" w:hAnsi="Times New Roman" w:cs="Times New Roman"/>
          <w:b/>
          <w:sz w:val="24"/>
          <w:szCs w:val="24"/>
        </w:rPr>
      </w:pPr>
    </w:p>
    <w:p w:rsidR="00095633" w:rsidRPr="00095633" w:rsidRDefault="00095633" w:rsidP="00EB2776">
      <w:pPr>
        <w:spacing w:after="0"/>
        <w:jc w:val="center"/>
        <w:rPr>
          <w:rFonts w:ascii="Times New Roman" w:hAnsi="Times New Roman" w:cs="Times New Roman"/>
          <w:b/>
          <w:sz w:val="24"/>
          <w:szCs w:val="24"/>
        </w:rPr>
      </w:pPr>
      <w:r w:rsidRPr="00095633">
        <w:rPr>
          <w:rFonts w:ascii="Times New Roman" w:hAnsi="Times New Roman" w:cs="Times New Roman"/>
          <w:b/>
          <w:sz w:val="24"/>
          <w:szCs w:val="24"/>
        </w:rPr>
        <w:t>Dangers of Media and Borders</w:t>
      </w:r>
    </w:p>
    <w:p w:rsidR="00EB2776" w:rsidRDefault="00EB2776" w:rsidP="00EB2776">
      <w:pPr>
        <w:spacing w:after="0"/>
        <w:rPr>
          <w:rFonts w:ascii="Times New Roman" w:hAnsi="Times New Roman" w:cs="Times New Roman"/>
          <w:sz w:val="24"/>
          <w:szCs w:val="24"/>
        </w:rPr>
      </w:pPr>
    </w:p>
    <w:p w:rsidR="00F81C1F" w:rsidRPr="00095633" w:rsidRDefault="00F81C1F" w:rsidP="00EB2776">
      <w:pPr>
        <w:spacing w:after="0"/>
        <w:rPr>
          <w:rFonts w:ascii="Times New Roman" w:hAnsi="Times New Roman" w:cs="Times New Roman"/>
          <w:sz w:val="24"/>
          <w:szCs w:val="24"/>
        </w:rPr>
      </w:pPr>
      <w:r w:rsidRPr="00095633">
        <w:rPr>
          <w:rFonts w:ascii="Times New Roman" w:hAnsi="Times New Roman" w:cs="Times New Roman"/>
          <w:sz w:val="24"/>
          <w:szCs w:val="24"/>
        </w:rPr>
        <w:t>In my research, one of the things that I found was that when we learn about borders and foreign countries through the media, there is a danger and opportunity. The danger and the opportunity are actually about the exact same thing: borders and foreign countries are transformed through media. The danger has already been explained by a variety of scholars with different intellectual and political viewpo</w:t>
      </w:r>
      <w:r w:rsidR="00B25CA7">
        <w:rPr>
          <w:rFonts w:ascii="Times New Roman" w:hAnsi="Times New Roman" w:cs="Times New Roman"/>
          <w:sz w:val="24"/>
          <w:szCs w:val="24"/>
        </w:rPr>
        <w:t>ints. As early as 1922</w:t>
      </w:r>
      <w:r w:rsidR="00653316" w:rsidRPr="00095633">
        <w:rPr>
          <w:rFonts w:ascii="Times New Roman" w:hAnsi="Times New Roman" w:cs="Times New Roman"/>
          <w:sz w:val="24"/>
          <w:szCs w:val="24"/>
        </w:rPr>
        <w:t>, Walter Lippmann</w:t>
      </w:r>
      <w:r w:rsidRPr="00095633">
        <w:rPr>
          <w:rFonts w:ascii="Times New Roman" w:hAnsi="Times New Roman" w:cs="Times New Roman"/>
          <w:sz w:val="24"/>
          <w:szCs w:val="24"/>
        </w:rPr>
        <w:t xml:space="preserve"> explained that the media turns our encounters with distant reality into stereotypes. Stereotypes are images of reality in our mind that </w:t>
      </w:r>
      <w:r w:rsidR="00653316" w:rsidRPr="00095633">
        <w:rPr>
          <w:rFonts w:ascii="Times New Roman" w:hAnsi="Times New Roman" w:cs="Times New Roman"/>
          <w:sz w:val="24"/>
          <w:szCs w:val="24"/>
        </w:rPr>
        <w:t>have worn out and no longer match what we saw. Hence, the human mind makes simple images of different people—the standard negative stereotype of an immigrant in the United States is someone that does not learn English and is potentially a criminal. Most immigrants, in real-life, do not match this stereotype. Most immigrants work hard and learn English. Yet, newspapers in the United States often focus on undocumented immigration—calling it “illegal immigration”—and many mainstream movies have portrayed immigrants as criminals. Thus the media interacts with stereotypes in peoples’ minds to harm large populations.</w:t>
      </w:r>
    </w:p>
    <w:p w:rsidR="008D2F11" w:rsidRPr="00095633" w:rsidRDefault="00EB2776" w:rsidP="00EB2776">
      <w:pPr>
        <w:spacing w:after="0"/>
        <w:rPr>
          <w:rFonts w:ascii="Times New Roman" w:hAnsi="Times New Roman" w:cs="Times New Roman"/>
          <w:sz w:val="24"/>
          <w:szCs w:val="24"/>
        </w:rPr>
      </w:pPr>
      <w:r>
        <w:rPr>
          <w:rFonts w:ascii="Times New Roman" w:hAnsi="Times New Roman" w:cs="Times New Roman"/>
          <w:sz w:val="24"/>
          <w:szCs w:val="24"/>
        </w:rPr>
        <w:tab/>
      </w:r>
      <w:r w:rsidR="00653316" w:rsidRPr="00095633">
        <w:rPr>
          <w:rFonts w:ascii="Times New Roman" w:hAnsi="Times New Roman" w:cs="Times New Roman"/>
          <w:sz w:val="24"/>
          <w:szCs w:val="24"/>
        </w:rPr>
        <w:t>Another danger is that powerful political and business groups will influence our view of foreign countries in ways that harm populations.</w:t>
      </w:r>
      <w:r w:rsidR="008D2F11" w:rsidRPr="00095633">
        <w:rPr>
          <w:rFonts w:ascii="Times New Roman" w:hAnsi="Times New Roman" w:cs="Times New Roman"/>
          <w:sz w:val="24"/>
          <w:szCs w:val="24"/>
        </w:rPr>
        <w:t xml:space="preserve"> No</w:t>
      </w:r>
      <w:r w:rsidR="00506662">
        <w:rPr>
          <w:rFonts w:ascii="Times New Roman" w:hAnsi="Times New Roman" w:cs="Times New Roman"/>
          <w:sz w:val="24"/>
          <w:szCs w:val="24"/>
        </w:rPr>
        <w:t>am Chomsky and Edward Herman (2008</w:t>
      </w:r>
      <w:r w:rsidR="008D2F11" w:rsidRPr="00095633">
        <w:rPr>
          <w:rFonts w:ascii="Times New Roman" w:hAnsi="Times New Roman" w:cs="Times New Roman"/>
          <w:sz w:val="24"/>
          <w:szCs w:val="24"/>
        </w:rPr>
        <w:t xml:space="preserve">) modified Walter Lippmann’s </w:t>
      </w:r>
      <w:r w:rsidR="00506662">
        <w:rPr>
          <w:rFonts w:ascii="Times New Roman" w:hAnsi="Times New Roman" w:cs="Times New Roman"/>
          <w:sz w:val="24"/>
          <w:szCs w:val="24"/>
        </w:rPr>
        <w:t xml:space="preserve">(1922) </w:t>
      </w:r>
      <w:r w:rsidR="008D2F11" w:rsidRPr="00095633">
        <w:rPr>
          <w:rFonts w:ascii="Times New Roman" w:hAnsi="Times New Roman" w:cs="Times New Roman"/>
          <w:sz w:val="24"/>
          <w:szCs w:val="24"/>
        </w:rPr>
        <w:t>ideas to show how the mass-media alters viewpoints about U.S. foreign policy to fit the interests of the U.S. government and corporations, rather than average citizens. Thus, the mass-media did not provide accurate coverage of atrocities being committed by U.S.-funded governments in Central America as well as U.S. violence committed during the Vietnam War. This not only benefited U.S. governments and corporations but misled Americans away from their interests.</w:t>
      </w:r>
    </w:p>
    <w:p w:rsidR="00653316" w:rsidRPr="00095633" w:rsidRDefault="00EB2776" w:rsidP="00EB2776">
      <w:pPr>
        <w:spacing w:after="0"/>
        <w:rPr>
          <w:rFonts w:ascii="Times New Roman" w:hAnsi="Times New Roman" w:cs="Times New Roman"/>
          <w:sz w:val="24"/>
          <w:szCs w:val="24"/>
        </w:rPr>
      </w:pPr>
      <w:r>
        <w:rPr>
          <w:rFonts w:ascii="Times New Roman" w:hAnsi="Times New Roman" w:cs="Times New Roman"/>
          <w:sz w:val="24"/>
          <w:szCs w:val="24"/>
        </w:rPr>
        <w:tab/>
      </w:r>
      <w:r w:rsidR="008D2F11" w:rsidRPr="00095633">
        <w:rPr>
          <w:rFonts w:ascii="Times New Roman" w:hAnsi="Times New Roman" w:cs="Times New Roman"/>
          <w:sz w:val="24"/>
          <w:szCs w:val="24"/>
        </w:rPr>
        <w:t>Another related danger, is that the mass media will provide a distorted view of reality by getting its information from offici</w:t>
      </w:r>
      <w:r w:rsidR="00506662">
        <w:rPr>
          <w:rFonts w:ascii="Times New Roman" w:hAnsi="Times New Roman" w:cs="Times New Roman"/>
          <w:sz w:val="24"/>
          <w:szCs w:val="24"/>
        </w:rPr>
        <w:t xml:space="preserve">al sources only. W. Lance Benne (1990) t refers to this as </w:t>
      </w:r>
      <w:r w:rsidR="008D2F11" w:rsidRPr="00095633">
        <w:rPr>
          <w:rFonts w:ascii="Times New Roman" w:hAnsi="Times New Roman" w:cs="Times New Roman"/>
          <w:sz w:val="24"/>
          <w:szCs w:val="24"/>
        </w:rPr>
        <w:t xml:space="preserve">“indexing.” If there is a confrontation between police and protestors, the police </w:t>
      </w:r>
      <w:r w:rsidR="008D2F11" w:rsidRPr="00095633">
        <w:rPr>
          <w:rFonts w:ascii="Times New Roman" w:hAnsi="Times New Roman" w:cs="Times New Roman"/>
          <w:sz w:val="24"/>
          <w:szCs w:val="24"/>
        </w:rPr>
        <w:lastRenderedPageBreak/>
        <w:t>will be the only source of information. The police are part of a government (an official source)</w:t>
      </w:r>
      <w:r w:rsidR="00773570" w:rsidRPr="00095633">
        <w:rPr>
          <w:rFonts w:ascii="Times New Roman" w:hAnsi="Times New Roman" w:cs="Times New Roman"/>
          <w:sz w:val="24"/>
          <w:szCs w:val="24"/>
        </w:rPr>
        <w:t>;</w:t>
      </w:r>
      <w:r w:rsidR="008D2F11" w:rsidRPr="00095633">
        <w:rPr>
          <w:rFonts w:ascii="Times New Roman" w:hAnsi="Times New Roman" w:cs="Times New Roman"/>
          <w:sz w:val="24"/>
          <w:szCs w:val="24"/>
        </w:rPr>
        <w:t xml:space="preserve"> the protestors are not part of a government (a non-official source). If there is a labor dispute management will be the only source of information, rather than the trade union. If there is a foreign war—such as the Iraq war—the government and government sponsored think tanks become the only source of info</w:t>
      </w:r>
      <w:r w:rsidR="009A61E6">
        <w:rPr>
          <w:rFonts w:ascii="Times New Roman" w:hAnsi="Times New Roman" w:cs="Times New Roman"/>
          <w:sz w:val="24"/>
          <w:szCs w:val="24"/>
        </w:rPr>
        <w:t>rmation (</w:t>
      </w:r>
      <w:r w:rsidR="009A61E6" w:rsidRPr="009A61E6">
        <w:rPr>
          <w:rFonts w:ascii="Times New Roman" w:hAnsi="Times New Roman" w:cs="Times New Roman"/>
          <w:sz w:val="24"/>
          <w:szCs w:val="24"/>
        </w:rPr>
        <w:t xml:space="preserve">Arsenault &amp; Castells </w:t>
      </w:r>
      <w:r w:rsidR="009A61E6" w:rsidRPr="00506662">
        <w:rPr>
          <w:rFonts w:ascii="Times New Roman" w:hAnsi="Times New Roman" w:cs="Times New Roman"/>
          <w:sz w:val="24"/>
          <w:szCs w:val="24"/>
        </w:rPr>
        <w:t>2006; Altheide &amp; Grimes</w:t>
      </w:r>
      <w:r w:rsidR="00506662" w:rsidRPr="00506662">
        <w:rPr>
          <w:rFonts w:ascii="Times New Roman" w:hAnsi="Times New Roman" w:cs="Times New Roman"/>
          <w:sz w:val="24"/>
          <w:szCs w:val="24"/>
        </w:rPr>
        <w:t xml:space="preserve"> 2005</w:t>
      </w:r>
      <w:r w:rsidR="009A61E6" w:rsidRPr="00506662">
        <w:rPr>
          <w:rFonts w:ascii="Times New Roman" w:hAnsi="Times New Roman" w:cs="Times New Roman"/>
          <w:sz w:val="24"/>
          <w:szCs w:val="24"/>
        </w:rPr>
        <w:t>)</w:t>
      </w:r>
      <w:r w:rsidR="008D2F11" w:rsidRPr="00506662">
        <w:rPr>
          <w:rFonts w:ascii="Times New Roman" w:hAnsi="Times New Roman" w:cs="Times New Roman"/>
          <w:sz w:val="24"/>
          <w:szCs w:val="24"/>
        </w:rPr>
        <w:t>.</w:t>
      </w:r>
      <w:r w:rsidR="008D2F11" w:rsidRPr="00095633">
        <w:rPr>
          <w:rFonts w:ascii="Times New Roman" w:hAnsi="Times New Roman" w:cs="Times New Roman"/>
          <w:sz w:val="24"/>
          <w:szCs w:val="24"/>
        </w:rPr>
        <w:t xml:space="preserve"> Anti-war groups, people living in invaded countries, and academics are often not interviewed when the mass media writes news stories. There is an obvious danger of one-sided bias in this technique and it is common. The mass-media also is often the only source of information about foreign countries that most p</w:t>
      </w:r>
      <w:r w:rsidR="00B25CA7">
        <w:rPr>
          <w:rFonts w:ascii="Times New Roman" w:hAnsi="Times New Roman" w:cs="Times New Roman"/>
          <w:sz w:val="24"/>
          <w:szCs w:val="24"/>
        </w:rPr>
        <w:t>eople have. Yet, what might this preference for official sources</w:t>
      </w:r>
      <w:r w:rsidR="008D2F11" w:rsidRPr="00095633">
        <w:rPr>
          <w:rFonts w:ascii="Times New Roman" w:hAnsi="Times New Roman" w:cs="Times New Roman"/>
          <w:sz w:val="24"/>
          <w:szCs w:val="24"/>
        </w:rPr>
        <w:t xml:space="preserve"> have to do with borders and immigration?</w:t>
      </w:r>
    </w:p>
    <w:p w:rsidR="00DE2DF1" w:rsidRDefault="00EB2776" w:rsidP="00EB2776">
      <w:pPr>
        <w:spacing w:after="0"/>
        <w:rPr>
          <w:rFonts w:ascii="Times New Roman" w:hAnsi="Times New Roman" w:cs="Times New Roman"/>
          <w:sz w:val="24"/>
          <w:szCs w:val="24"/>
        </w:rPr>
      </w:pPr>
      <w:r>
        <w:rPr>
          <w:rFonts w:ascii="Times New Roman" w:hAnsi="Times New Roman" w:cs="Times New Roman"/>
          <w:sz w:val="24"/>
          <w:szCs w:val="24"/>
        </w:rPr>
        <w:tab/>
      </w:r>
      <w:r w:rsidR="008D2F11" w:rsidRPr="00095633">
        <w:rPr>
          <w:rFonts w:ascii="Times New Roman" w:hAnsi="Times New Roman" w:cs="Times New Roman"/>
          <w:sz w:val="24"/>
          <w:szCs w:val="24"/>
        </w:rPr>
        <w:t>In Japan</w:t>
      </w:r>
      <w:r w:rsidR="008D2F11" w:rsidRPr="00506662">
        <w:rPr>
          <w:rFonts w:ascii="Times New Roman" w:hAnsi="Times New Roman" w:cs="Times New Roman"/>
          <w:sz w:val="24"/>
          <w:szCs w:val="24"/>
        </w:rPr>
        <w:t>, relations between Japanese citizens and immigrants are influenced by the media. According to</w:t>
      </w:r>
      <w:r w:rsidR="00506662" w:rsidRPr="00506662">
        <w:rPr>
          <w:rFonts w:ascii="Times New Roman" w:hAnsi="Times New Roman" w:cs="Times New Roman"/>
          <w:sz w:val="24"/>
          <w:szCs w:val="24"/>
        </w:rPr>
        <w:t xml:space="preserve"> Apichai W. Shipper </w:t>
      </w:r>
      <w:r w:rsidR="008D2F11" w:rsidRPr="00506662">
        <w:rPr>
          <w:rFonts w:ascii="Times New Roman" w:hAnsi="Times New Roman" w:cs="Times New Roman"/>
          <w:sz w:val="24"/>
          <w:szCs w:val="24"/>
        </w:rPr>
        <w:t>(</w:t>
      </w:r>
      <w:r w:rsidR="00506662" w:rsidRPr="00506662">
        <w:rPr>
          <w:rFonts w:ascii="Times New Roman" w:hAnsi="Times New Roman" w:cs="Times New Roman"/>
          <w:sz w:val="24"/>
          <w:szCs w:val="24"/>
        </w:rPr>
        <w:t>2005</w:t>
      </w:r>
      <w:r w:rsidR="008D2F11" w:rsidRPr="00506662">
        <w:rPr>
          <w:rFonts w:ascii="Times New Roman" w:hAnsi="Times New Roman" w:cs="Times New Roman"/>
          <w:sz w:val="24"/>
          <w:szCs w:val="24"/>
        </w:rPr>
        <w:t>)</w:t>
      </w:r>
      <w:r w:rsidR="00B25CA7">
        <w:rPr>
          <w:rFonts w:ascii="Times New Roman" w:hAnsi="Times New Roman" w:cs="Times New Roman"/>
          <w:sz w:val="24"/>
          <w:szCs w:val="24"/>
        </w:rPr>
        <w:t xml:space="preserve"> in Japan many</w:t>
      </w:r>
      <w:r w:rsidR="008D2F11" w:rsidRPr="00506662">
        <w:rPr>
          <w:rFonts w:ascii="Times New Roman" w:hAnsi="Times New Roman" w:cs="Times New Roman"/>
          <w:sz w:val="24"/>
          <w:szCs w:val="24"/>
        </w:rPr>
        <w:t xml:space="preserve"> major news outlets have often relied</w:t>
      </w:r>
      <w:r w:rsidR="00B25CA7">
        <w:rPr>
          <w:rFonts w:ascii="Times New Roman" w:hAnsi="Times New Roman" w:cs="Times New Roman"/>
          <w:sz w:val="24"/>
          <w:szCs w:val="24"/>
        </w:rPr>
        <w:t xml:space="preserve"> mostly on the Japanese police </w:t>
      </w:r>
      <w:r w:rsidR="008D2F11" w:rsidRPr="00506662">
        <w:rPr>
          <w:rFonts w:ascii="Times New Roman" w:hAnsi="Times New Roman" w:cs="Times New Roman"/>
          <w:sz w:val="24"/>
          <w:szCs w:val="24"/>
        </w:rPr>
        <w:t>for information about immigrants and crime. The Japanese police, according to Shipper, have often been very biased</w:t>
      </w:r>
      <w:r w:rsidR="008D2F11" w:rsidRPr="00095633">
        <w:rPr>
          <w:rFonts w:ascii="Times New Roman" w:hAnsi="Times New Roman" w:cs="Times New Roman"/>
          <w:sz w:val="24"/>
          <w:szCs w:val="24"/>
        </w:rPr>
        <w:t xml:space="preserve"> against immigrants. Hence, this bias is transmitted to the Japanese public without looking at alternative viewpoints. The impact is as follows. Immigrant communities are stereotyped into different criminal categories</w:t>
      </w:r>
      <w:r w:rsidR="00B25CA7">
        <w:rPr>
          <w:rFonts w:ascii="Times New Roman" w:hAnsi="Times New Roman" w:cs="Times New Roman"/>
          <w:sz w:val="24"/>
          <w:szCs w:val="24"/>
        </w:rPr>
        <w:t xml:space="preserve"> by nationality</w:t>
      </w:r>
      <w:r w:rsidR="008D2F11" w:rsidRPr="00095633">
        <w:rPr>
          <w:rFonts w:ascii="Times New Roman" w:hAnsi="Times New Roman" w:cs="Times New Roman"/>
          <w:sz w:val="24"/>
          <w:szCs w:val="24"/>
        </w:rPr>
        <w:t xml:space="preserve">. Thai </w:t>
      </w:r>
      <w:r w:rsidR="00FB4C24">
        <w:rPr>
          <w:rFonts w:ascii="Times New Roman" w:hAnsi="Times New Roman" w:cs="Times New Roman"/>
          <w:sz w:val="24"/>
          <w:szCs w:val="24"/>
        </w:rPr>
        <w:t xml:space="preserve">female </w:t>
      </w:r>
      <w:r w:rsidR="008D2F11" w:rsidRPr="00095633">
        <w:rPr>
          <w:rFonts w:ascii="Times New Roman" w:hAnsi="Times New Roman" w:cs="Times New Roman"/>
          <w:sz w:val="24"/>
          <w:szCs w:val="24"/>
        </w:rPr>
        <w:t>immigrants a</w:t>
      </w:r>
      <w:r w:rsidR="00FB4C24">
        <w:rPr>
          <w:rFonts w:ascii="Times New Roman" w:hAnsi="Times New Roman" w:cs="Times New Roman"/>
          <w:sz w:val="24"/>
          <w:szCs w:val="24"/>
        </w:rPr>
        <w:t>re associated with prostitution,</w:t>
      </w:r>
      <w:r w:rsidR="008D2F11" w:rsidRPr="00095633">
        <w:rPr>
          <w:rFonts w:ascii="Times New Roman" w:hAnsi="Times New Roman" w:cs="Times New Roman"/>
          <w:sz w:val="24"/>
          <w:szCs w:val="24"/>
        </w:rPr>
        <w:t xml:space="preserve"> Chinese immigran</w:t>
      </w:r>
      <w:r w:rsidR="00FB4C24">
        <w:rPr>
          <w:rFonts w:ascii="Times New Roman" w:hAnsi="Times New Roman" w:cs="Times New Roman"/>
          <w:sz w:val="24"/>
          <w:szCs w:val="24"/>
        </w:rPr>
        <w:t>ts are associated with violent crime,</w:t>
      </w:r>
      <w:r w:rsidR="00095633" w:rsidRPr="00095633">
        <w:rPr>
          <w:rFonts w:ascii="Times New Roman" w:hAnsi="Times New Roman" w:cs="Times New Roman"/>
          <w:sz w:val="24"/>
          <w:szCs w:val="24"/>
        </w:rPr>
        <w:t xml:space="preserve"> Iranian immigrants a</w:t>
      </w:r>
      <w:r w:rsidR="00FB4C24">
        <w:rPr>
          <w:rFonts w:ascii="Times New Roman" w:hAnsi="Times New Roman" w:cs="Times New Roman"/>
          <w:sz w:val="24"/>
          <w:szCs w:val="24"/>
        </w:rPr>
        <w:t>re associated with illegal drug related crimes (Shipper 2005, 319)</w:t>
      </w:r>
      <w:r w:rsidR="00095633" w:rsidRPr="00095633">
        <w:rPr>
          <w:rFonts w:ascii="Times New Roman" w:hAnsi="Times New Roman" w:cs="Times New Roman"/>
          <w:sz w:val="24"/>
          <w:szCs w:val="24"/>
        </w:rPr>
        <w:t>. This</w:t>
      </w:r>
      <w:r w:rsidR="00FB4C24">
        <w:rPr>
          <w:rFonts w:ascii="Times New Roman" w:hAnsi="Times New Roman" w:cs="Times New Roman"/>
          <w:sz w:val="24"/>
          <w:szCs w:val="24"/>
        </w:rPr>
        <w:t xml:space="preserve"> stereotyping</w:t>
      </w:r>
      <w:r w:rsidR="00095633" w:rsidRPr="00095633">
        <w:rPr>
          <w:rFonts w:ascii="Times New Roman" w:hAnsi="Times New Roman" w:cs="Times New Roman"/>
          <w:sz w:val="24"/>
          <w:szCs w:val="24"/>
        </w:rPr>
        <w:t xml:space="preserve"> does not happen in Japan only. </w:t>
      </w:r>
    </w:p>
    <w:p w:rsidR="00095633" w:rsidRPr="00095633" w:rsidRDefault="00DE2DF1" w:rsidP="00EB2776">
      <w:pPr>
        <w:spacing w:after="0"/>
        <w:rPr>
          <w:rFonts w:ascii="Times New Roman" w:hAnsi="Times New Roman" w:cs="Times New Roman"/>
          <w:sz w:val="24"/>
          <w:szCs w:val="24"/>
        </w:rPr>
      </w:pPr>
      <w:r>
        <w:rPr>
          <w:rFonts w:ascii="Times New Roman" w:hAnsi="Times New Roman" w:cs="Times New Roman"/>
          <w:sz w:val="24"/>
          <w:szCs w:val="24"/>
        </w:rPr>
        <w:tab/>
      </w:r>
      <w:r w:rsidR="00A4765F">
        <w:rPr>
          <w:rFonts w:ascii="Times New Roman" w:hAnsi="Times New Roman" w:cs="Times New Roman"/>
          <w:sz w:val="24"/>
          <w:szCs w:val="24"/>
        </w:rPr>
        <w:t xml:space="preserve">This portrayal of different immigrant communities as threats also occurs in the United States and Europe. </w:t>
      </w:r>
      <w:r w:rsidR="00095633" w:rsidRPr="00095633">
        <w:rPr>
          <w:rFonts w:ascii="Times New Roman" w:hAnsi="Times New Roman" w:cs="Times New Roman"/>
          <w:sz w:val="24"/>
          <w:szCs w:val="24"/>
        </w:rPr>
        <w:t>In the United States</w:t>
      </w:r>
      <w:r w:rsidR="00A4765F">
        <w:rPr>
          <w:rFonts w:ascii="Times New Roman" w:hAnsi="Times New Roman" w:cs="Times New Roman"/>
          <w:sz w:val="24"/>
          <w:szCs w:val="24"/>
        </w:rPr>
        <w:t xml:space="preserve"> and Europe, the mass media often focuses</w:t>
      </w:r>
      <w:r w:rsidR="00095633" w:rsidRPr="00095633">
        <w:rPr>
          <w:rFonts w:ascii="Times New Roman" w:hAnsi="Times New Roman" w:cs="Times New Roman"/>
          <w:sz w:val="24"/>
          <w:szCs w:val="24"/>
        </w:rPr>
        <w:t xml:space="preserve"> on Islamic</w:t>
      </w:r>
      <w:r w:rsidR="00A4765F">
        <w:rPr>
          <w:rFonts w:ascii="Times New Roman" w:hAnsi="Times New Roman" w:cs="Times New Roman"/>
          <w:sz w:val="24"/>
          <w:szCs w:val="24"/>
        </w:rPr>
        <w:t>, extremist</w:t>
      </w:r>
      <w:r w:rsidR="00095633" w:rsidRPr="00095633">
        <w:rPr>
          <w:rFonts w:ascii="Times New Roman" w:hAnsi="Times New Roman" w:cs="Times New Roman"/>
          <w:sz w:val="24"/>
          <w:szCs w:val="24"/>
        </w:rPr>
        <w:t xml:space="preserve"> terrorism.</w:t>
      </w:r>
      <w:r>
        <w:rPr>
          <w:rFonts w:ascii="Times New Roman" w:hAnsi="Times New Roman" w:cs="Times New Roman"/>
          <w:sz w:val="24"/>
          <w:szCs w:val="24"/>
        </w:rPr>
        <w:t xml:space="preserve"> As I have mentioned elsewhere, the </w:t>
      </w:r>
      <w:r w:rsidR="00A4765F">
        <w:rPr>
          <w:rFonts w:ascii="Times New Roman" w:hAnsi="Times New Roman" w:cs="Times New Roman"/>
          <w:sz w:val="24"/>
          <w:szCs w:val="24"/>
        </w:rPr>
        <w:t xml:space="preserve">U.S. </w:t>
      </w:r>
      <w:r>
        <w:rPr>
          <w:rFonts w:ascii="Times New Roman" w:hAnsi="Times New Roman" w:cs="Times New Roman"/>
          <w:sz w:val="24"/>
          <w:szCs w:val="24"/>
        </w:rPr>
        <w:t>view of the Middle East was distorted through politicized religion to promote the violent invasion of Iraq (Toohey 2007).</w:t>
      </w:r>
      <w:r w:rsidR="00095633" w:rsidRPr="00095633">
        <w:rPr>
          <w:rFonts w:ascii="Times New Roman" w:hAnsi="Times New Roman" w:cs="Times New Roman"/>
          <w:sz w:val="24"/>
          <w:szCs w:val="24"/>
        </w:rPr>
        <w:t xml:space="preserve"> This </w:t>
      </w:r>
      <w:r w:rsidR="00FB4C24">
        <w:rPr>
          <w:rFonts w:ascii="Times New Roman" w:hAnsi="Times New Roman" w:cs="Times New Roman"/>
          <w:sz w:val="24"/>
          <w:szCs w:val="24"/>
        </w:rPr>
        <w:t>has led some to falsely associate immigrants</w:t>
      </w:r>
      <w:r w:rsidR="00095633" w:rsidRPr="00095633">
        <w:rPr>
          <w:rFonts w:ascii="Times New Roman" w:hAnsi="Times New Roman" w:cs="Times New Roman"/>
          <w:sz w:val="24"/>
          <w:szCs w:val="24"/>
        </w:rPr>
        <w:t xml:space="preserve"> from Islamic countries with terrorism an</w:t>
      </w:r>
      <w:r w:rsidR="00FB4C24">
        <w:rPr>
          <w:rFonts w:ascii="Times New Roman" w:hAnsi="Times New Roman" w:cs="Times New Roman"/>
          <w:sz w:val="24"/>
          <w:szCs w:val="24"/>
        </w:rPr>
        <w:t>d assume that they are dangers to U.S. society and security</w:t>
      </w:r>
      <w:r w:rsidR="00095633" w:rsidRPr="00095633">
        <w:rPr>
          <w:rFonts w:ascii="Times New Roman" w:hAnsi="Times New Roman" w:cs="Times New Roman"/>
          <w:sz w:val="24"/>
          <w:szCs w:val="24"/>
        </w:rPr>
        <w:t>.</w:t>
      </w:r>
      <w:r>
        <w:rPr>
          <w:rFonts w:ascii="Times New Roman" w:hAnsi="Times New Roman" w:cs="Times New Roman"/>
          <w:sz w:val="24"/>
          <w:szCs w:val="24"/>
        </w:rPr>
        <w:t xml:space="preserve"> The United States government has often kept remembrance of the U.S. atomic bombings of Hiroshima and Nagasaki and internment of Japan</w:t>
      </w:r>
      <w:r w:rsidR="002E3705">
        <w:rPr>
          <w:rFonts w:ascii="Times New Roman" w:hAnsi="Times New Roman" w:cs="Times New Roman"/>
          <w:sz w:val="24"/>
          <w:szCs w:val="24"/>
        </w:rPr>
        <w:t>ese</w:t>
      </w:r>
      <w:r>
        <w:rPr>
          <w:rFonts w:ascii="Times New Roman" w:hAnsi="Times New Roman" w:cs="Times New Roman"/>
          <w:sz w:val="24"/>
          <w:szCs w:val="24"/>
        </w:rPr>
        <w:t xml:space="preserve"> Americans from being adequately remembered (Toohey &amp; Inoue 2011) which shows a lack of regard for Japanese American immigrant and diaspora communities.</w:t>
      </w:r>
      <w:r w:rsidR="00A4765F">
        <w:rPr>
          <w:rFonts w:ascii="Times New Roman" w:hAnsi="Times New Roman" w:cs="Times New Roman"/>
          <w:sz w:val="24"/>
          <w:szCs w:val="24"/>
        </w:rPr>
        <w:t xml:space="preserve"> The mass-media portrayed</w:t>
      </w:r>
      <w:r w:rsidR="00B25CA7">
        <w:rPr>
          <w:rFonts w:ascii="Times New Roman" w:hAnsi="Times New Roman" w:cs="Times New Roman"/>
          <w:sz w:val="24"/>
          <w:szCs w:val="24"/>
        </w:rPr>
        <w:t xml:space="preserve"> Chican</w:t>
      </w:r>
      <w:r w:rsidR="00A4765F">
        <w:rPr>
          <w:rFonts w:ascii="Times New Roman" w:hAnsi="Times New Roman" w:cs="Times New Roman"/>
          <w:sz w:val="24"/>
          <w:szCs w:val="24"/>
        </w:rPr>
        <w:t>a/</w:t>
      </w:r>
      <w:r w:rsidR="00B25CA7">
        <w:rPr>
          <w:rFonts w:ascii="Times New Roman" w:hAnsi="Times New Roman" w:cs="Times New Roman"/>
          <w:sz w:val="24"/>
          <w:szCs w:val="24"/>
        </w:rPr>
        <w:t>o (Mexican decent immig</w:t>
      </w:r>
      <w:r w:rsidR="00A4765F">
        <w:rPr>
          <w:rFonts w:ascii="Times New Roman" w:hAnsi="Times New Roman" w:cs="Times New Roman"/>
          <w:sz w:val="24"/>
          <w:szCs w:val="24"/>
        </w:rPr>
        <w:t>rants) as threats to the U.S. nation-states</w:t>
      </w:r>
      <w:r w:rsidR="00B25CA7">
        <w:rPr>
          <w:rFonts w:ascii="Times New Roman" w:hAnsi="Times New Roman" w:cs="Times New Roman"/>
          <w:sz w:val="24"/>
          <w:szCs w:val="24"/>
        </w:rPr>
        <w:t xml:space="preserve"> when they organized civil rights movements (Ontiveros 2010).</w:t>
      </w:r>
    </w:p>
    <w:p w:rsidR="00EB2776" w:rsidRDefault="00EB2776" w:rsidP="00EB2776">
      <w:pPr>
        <w:spacing w:after="0"/>
        <w:rPr>
          <w:rFonts w:ascii="Times New Roman" w:hAnsi="Times New Roman" w:cs="Times New Roman"/>
          <w:b/>
          <w:sz w:val="24"/>
          <w:szCs w:val="24"/>
        </w:rPr>
      </w:pPr>
    </w:p>
    <w:p w:rsidR="00095633" w:rsidRDefault="00773570" w:rsidP="00EB277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The </w:t>
      </w:r>
      <w:r w:rsidR="0032424C">
        <w:rPr>
          <w:rFonts w:ascii="Times New Roman" w:hAnsi="Times New Roman" w:cs="Times New Roman"/>
          <w:b/>
          <w:sz w:val="24"/>
          <w:szCs w:val="24"/>
        </w:rPr>
        <w:t>Potential for the Media to Help Provide Useful Images of the Border</w:t>
      </w:r>
    </w:p>
    <w:p w:rsidR="00EB2776" w:rsidRDefault="00EB2776" w:rsidP="00EB2776">
      <w:pPr>
        <w:spacing w:after="0"/>
        <w:rPr>
          <w:rFonts w:ascii="Times New Roman" w:hAnsi="Times New Roman" w:cs="Times New Roman"/>
          <w:sz w:val="24"/>
          <w:szCs w:val="24"/>
        </w:rPr>
      </w:pPr>
    </w:p>
    <w:p w:rsidR="00FB4C24" w:rsidRDefault="0032424C" w:rsidP="00EB2776">
      <w:pPr>
        <w:spacing w:after="0"/>
        <w:rPr>
          <w:rFonts w:ascii="Times New Roman" w:hAnsi="Times New Roman" w:cs="Times New Roman"/>
          <w:sz w:val="24"/>
          <w:szCs w:val="24"/>
        </w:rPr>
      </w:pPr>
      <w:r>
        <w:rPr>
          <w:rFonts w:ascii="Times New Roman" w:hAnsi="Times New Roman" w:cs="Times New Roman"/>
          <w:sz w:val="24"/>
          <w:szCs w:val="24"/>
        </w:rPr>
        <w:t xml:space="preserve">My research has uncovered some negative aspects of the media portrayals of the border, as well as some positive aspects. I next want to focus on positive aspects and practices for the media when portraying the border. There are a few things that cinema adds to our analysis </w:t>
      </w:r>
      <w:r>
        <w:rPr>
          <w:rFonts w:ascii="Times New Roman" w:hAnsi="Times New Roman" w:cs="Times New Roman"/>
          <w:sz w:val="24"/>
          <w:szCs w:val="24"/>
        </w:rPr>
        <w:lastRenderedPageBreak/>
        <w:t>of the border. These come through more experiential and open ended readings that are available in cinema and, to some extent, literature. Two important practices are</w:t>
      </w:r>
      <w:r w:rsidR="00023251">
        <w:rPr>
          <w:rFonts w:ascii="Times New Roman" w:hAnsi="Times New Roman" w:cs="Times New Roman"/>
          <w:sz w:val="24"/>
          <w:szCs w:val="24"/>
        </w:rPr>
        <w:t xml:space="preserve">: 1) </w:t>
      </w:r>
      <w:r w:rsidR="00773570" w:rsidRPr="0032424C">
        <w:rPr>
          <w:rFonts w:ascii="Times New Roman" w:hAnsi="Times New Roman" w:cs="Times New Roman"/>
          <w:sz w:val="24"/>
          <w:szCs w:val="24"/>
        </w:rPr>
        <w:t>s</w:t>
      </w:r>
      <w:r w:rsidR="00773570">
        <w:rPr>
          <w:rFonts w:ascii="Times New Roman" w:hAnsi="Times New Roman" w:cs="Times New Roman"/>
          <w:sz w:val="24"/>
          <w:szCs w:val="24"/>
        </w:rPr>
        <w:t>ynesthesia</w:t>
      </w:r>
      <w:r w:rsidR="00023251">
        <w:rPr>
          <w:rFonts w:ascii="Times New Roman" w:hAnsi="Times New Roman" w:cs="Times New Roman"/>
          <w:sz w:val="24"/>
          <w:szCs w:val="24"/>
        </w:rPr>
        <w:t xml:space="preserve">, and 2) </w:t>
      </w:r>
      <w:r w:rsidRPr="0032424C">
        <w:rPr>
          <w:rFonts w:ascii="Times New Roman" w:hAnsi="Times New Roman" w:cs="Times New Roman"/>
          <w:sz w:val="24"/>
          <w:szCs w:val="24"/>
        </w:rPr>
        <w:t>semiotics</w:t>
      </w:r>
      <w:r w:rsidR="00023251">
        <w:rPr>
          <w:rFonts w:ascii="Times New Roman" w:hAnsi="Times New Roman" w:cs="Times New Roman"/>
          <w:sz w:val="24"/>
          <w:szCs w:val="24"/>
        </w:rPr>
        <w:t>.</w:t>
      </w:r>
      <w:r w:rsidR="00EB2776">
        <w:rPr>
          <w:rFonts w:ascii="Times New Roman" w:hAnsi="Times New Roman" w:cs="Times New Roman"/>
          <w:sz w:val="24"/>
          <w:szCs w:val="24"/>
        </w:rPr>
        <w:t xml:space="preserve"> </w:t>
      </w:r>
      <w:r w:rsidR="00773570" w:rsidRPr="00023251">
        <w:rPr>
          <w:rFonts w:ascii="Times New Roman" w:hAnsi="Times New Roman" w:cs="Times New Roman"/>
          <w:sz w:val="24"/>
          <w:szCs w:val="24"/>
        </w:rPr>
        <w:t>Synesthesia</w:t>
      </w:r>
      <w:r w:rsidRPr="00023251">
        <w:rPr>
          <w:rFonts w:ascii="Times New Roman" w:hAnsi="Times New Roman" w:cs="Times New Roman"/>
          <w:sz w:val="24"/>
          <w:szCs w:val="24"/>
        </w:rPr>
        <w:t xml:space="preserve"> provides a chance for people to look at the border not just as a distant place to be visited, but also as something that affects them. Semiotics provides a chance for people to think on their own about borders.</w:t>
      </w:r>
    </w:p>
    <w:p w:rsidR="00ED633D" w:rsidRPr="00023251" w:rsidRDefault="00EB2776" w:rsidP="00EB2776">
      <w:pPr>
        <w:spacing w:after="0"/>
        <w:rPr>
          <w:rFonts w:ascii="Times New Roman" w:hAnsi="Times New Roman" w:cs="Times New Roman"/>
          <w:sz w:val="24"/>
          <w:szCs w:val="24"/>
        </w:rPr>
      </w:pPr>
      <w:r>
        <w:rPr>
          <w:rFonts w:ascii="Times New Roman" w:hAnsi="Times New Roman" w:cs="Times New Roman"/>
          <w:sz w:val="24"/>
          <w:szCs w:val="24"/>
        </w:rPr>
        <w:tab/>
      </w:r>
      <w:r w:rsidR="00ED633D" w:rsidRPr="00023251">
        <w:rPr>
          <w:rFonts w:ascii="Times New Roman" w:hAnsi="Times New Roman" w:cs="Times New Roman"/>
          <w:sz w:val="24"/>
          <w:szCs w:val="24"/>
        </w:rPr>
        <w:t>The division in academic discussions on symbolism is over whether there is one meaning to symbols, or whether there is multiple meaning to symbols. The psychologist Sigmund Freud decided that dreams were not only symbolic, but symbolic of trauma and sex only. Thus, symbols in dreams could mean one thing only. Applied to film and literature, symbols could mean one thing only. Hence, there is only one interpretation of what a book or movie will mean.</w:t>
      </w:r>
      <w:r w:rsidR="00FB4C24">
        <w:rPr>
          <w:rFonts w:ascii="Times New Roman" w:hAnsi="Times New Roman" w:cs="Times New Roman"/>
          <w:sz w:val="24"/>
          <w:szCs w:val="24"/>
        </w:rPr>
        <w:t xml:space="preserve"> </w:t>
      </w:r>
      <w:r w:rsidR="005C3BA1">
        <w:rPr>
          <w:rFonts w:ascii="Times New Roman" w:hAnsi="Times New Roman" w:cs="Times New Roman"/>
          <w:sz w:val="24"/>
          <w:szCs w:val="24"/>
        </w:rPr>
        <w:t>In some situations this can become</w:t>
      </w:r>
      <w:r w:rsidR="00FB4C24">
        <w:rPr>
          <w:rFonts w:ascii="Times New Roman" w:hAnsi="Times New Roman" w:cs="Times New Roman"/>
          <w:sz w:val="24"/>
          <w:szCs w:val="24"/>
        </w:rPr>
        <w:t xml:space="preserve"> like viewing Totalitarian propaganda films from Nazi Germany of the Soviet Union.</w:t>
      </w:r>
      <w:r w:rsidR="00ED633D" w:rsidRPr="00023251">
        <w:rPr>
          <w:rFonts w:ascii="Times New Roman" w:hAnsi="Times New Roman" w:cs="Times New Roman"/>
          <w:sz w:val="24"/>
          <w:szCs w:val="24"/>
        </w:rPr>
        <w:t xml:space="preserve"> This leads toward interactions with books and movies that are not democratic. The reader and viewer’s interpretation is largely irrelevant.</w:t>
      </w:r>
      <w:r w:rsidR="00FB4C24">
        <w:rPr>
          <w:rFonts w:ascii="Times New Roman" w:hAnsi="Times New Roman" w:cs="Times New Roman"/>
          <w:sz w:val="24"/>
          <w:szCs w:val="24"/>
        </w:rPr>
        <w:t xml:space="preserve"> </w:t>
      </w:r>
      <w:r w:rsidR="00773570">
        <w:rPr>
          <w:rFonts w:ascii="Times New Roman" w:hAnsi="Times New Roman" w:cs="Times New Roman"/>
          <w:sz w:val="24"/>
          <w:szCs w:val="24"/>
        </w:rPr>
        <w:t>This may lead people, perhaps, to prioritize the role of corrupt, violent leaders over democratic interaction</w:t>
      </w:r>
      <w:r w:rsidR="005C3BA1">
        <w:rPr>
          <w:rFonts w:ascii="Times New Roman" w:hAnsi="Times New Roman" w:cs="Times New Roman"/>
          <w:sz w:val="24"/>
          <w:szCs w:val="24"/>
        </w:rPr>
        <w:t xml:space="preserve"> through visual media</w:t>
      </w:r>
      <w:r w:rsidR="00773570">
        <w:rPr>
          <w:rFonts w:ascii="Times New Roman" w:hAnsi="Times New Roman" w:cs="Times New Roman"/>
          <w:sz w:val="24"/>
          <w:szCs w:val="24"/>
        </w:rPr>
        <w:t xml:space="preserve"> (Deleuze 1989).</w:t>
      </w:r>
    </w:p>
    <w:p w:rsidR="00ED633D" w:rsidRPr="00023251" w:rsidRDefault="00EB2776" w:rsidP="00EB2776">
      <w:pPr>
        <w:spacing w:after="0"/>
        <w:rPr>
          <w:rFonts w:ascii="Times New Roman" w:hAnsi="Times New Roman" w:cs="Times New Roman"/>
          <w:sz w:val="24"/>
          <w:szCs w:val="24"/>
        </w:rPr>
      </w:pPr>
      <w:r>
        <w:rPr>
          <w:rFonts w:ascii="Times New Roman" w:hAnsi="Times New Roman" w:cs="Times New Roman"/>
          <w:sz w:val="24"/>
          <w:szCs w:val="24"/>
        </w:rPr>
        <w:tab/>
      </w:r>
      <w:r w:rsidR="00F81C1F" w:rsidRPr="00023251">
        <w:rPr>
          <w:rFonts w:ascii="Times New Roman" w:hAnsi="Times New Roman" w:cs="Times New Roman"/>
          <w:sz w:val="24"/>
          <w:szCs w:val="24"/>
        </w:rPr>
        <w:t xml:space="preserve"> </w:t>
      </w:r>
      <w:r w:rsidR="00ED633D" w:rsidRPr="00023251">
        <w:rPr>
          <w:rFonts w:ascii="Times New Roman" w:hAnsi="Times New Roman" w:cs="Times New Roman"/>
          <w:sz w:val="24"/>
          <w:szCs w:val="24"/>
        </w:rPr>
        <w:t xml:space="preserve">In contrast to this interpretation there are other theorists that believe that symbols can have multiple meanings. Gilles Deleuze (1989) believes that film creates a space where reality is open for interpretation. If done the right way, film can make us think, rather than accept predetermined symbols and messages. Hence, films such as </w:t>
      </w:r>
      <w:r w:rsidR="00ED633D" w:rsidRPr="00023251">
        <w:rPr>
          <w:rFonts w:ascii="Times New Roman" w:hAnsi="Times New Roman" w:cs="Times New Roman"/>
          <w:i/>
          <w:sz w:val="24"/>
          <w:szCs w:val="24"/>
        </w:rPr>
        <w:t>Touch of Evil</w:t>
      </w:r>
      <w:r w:rsidR="00ED633D" w:rsidRPr="00023251">
        <w:rPr>
          <w:rFonts w:ascii="Times New Roman" w:hAnsi="Times New Roman" w:cs="Times New Roman"/>
          <w:sz w:val="24"/>
          <w:szCs w:val="24"/>
        </w:rPr>
        <w:t xml:space="preserve"> and </w:t>
      </w:r>
      <w:r w:rsidR="00ED633D" w:rsidRPr="00023251">
        <w:rPr>
          <w:rFonts w:ascii="Times New Roman" w:hAnsi="Times New Roman" w:cs="Times New Roman"/>
          <w:i/>
          <w:sz w:val="24"/>
          <w:szCs w:val="24"/>
        </w:rPr>
        <w:t>El Norte</w:t>
      </w:r>
      <w:r w:rsidR="00ED633D" w:rsidRPr="00023251">
        <w:rPr>
          <w:rFonts w:ascii="Times New Roman" w:hAnsi="Times New Roman" w:cs="Times New Roman"/>
          <w:sz w:val="24"/>
          <w:szCs w:val="24"/>
        </w:rPr>
        <w:t xml:space="preserve"> do not exactly tell us what to think about immigration, but instead provide us with symbols that we can interpret. Other scholars of open ended symbolism, such as Umberto Eco</w:t>
      </w:r>
      <w:r w:rsidR="00773570">
        <w:rPr>
          <w:rFonts w:ascii="Times New Roman" w:hAnsi="Times New Roman" w:cs="Times New Roman"/>
          <w:sz w:val="24"/>
          <w:szCs w:val="24"/>
        </w:rPr>
        <w:t xml:space="preserve"> (1976)</w:t>
      </w:r>
      <w:r w:rsidR="00ED633D" w:rsidRPr="00023251">
        <w:rPr>
          <w:rFonts w:ascii="Times New Roman" w:hAnsi="Times New Roman" w:cs="Times New Roman"/>
          <w:sz w:val="24"/>
          <w:szCs w:val="24"/>
        </w:rPr>
        <w:t>, have argu</w:t>
      </w:r>
      <w:r w:rsidR="00773570">
        <w:rPr>
          <w:rFonts w:ascii="Times New Roman" w:hAnsi="Times New Roman" w:cs="Times New Roman"/>
          <w:sz w:val="24"/>
          <w:szCs w:val="24"/>
        </w:rPr>
        <w:t xml:space="preserve">ed that </w:t>
      </w:r>
      <w:r w:rsidR="00ED633D" w:rsidRPr="00023251">
        <w:rPr>
          <w:rFonts w:ascii="Times New Roman" w:hAnsi="Times New Roman" w:cs="Times New Roman"/>
          <w:sz w:val="24"/>
          <w:szCs w:val="24"/>
        </w:rPr>
        <w:t>people reading books have their own collection of thoughts and experience that shape the meaning of the book. Hence, someone watching American police violently confronting Mexicans in</w:t>
      </w:r>
      <w:r w:rsidR="005C3BA1">
        <w:rPr>
          <w:rFonts w:ascii="Times New Roman" w:hAnsi="Times New Roman" w:cs="Times New Roman"/>
          <w:sz w:val="24"/>
          <w:szCs w:val="24"/>
        </w:rPr>
        <w:t xml:space="preserve"> Orson Welles’ film</w:t>
      </w:r>
      <w:r w:rsidR="00ED633D" w:rsidRPr="00023251">
        <w:rPr>
          <w:rFonts w:ascii="Times New Roman" w:hAnsi="Times New Roman" w:cs="Times New Roman"/>
          <w:sz w:val="24"/>
          <w:szCs w:val="24"/>
        </w:rPr>
        <w:t xml:space="preserve"> </w:t>
      </w:r>
      <w:r w:rsidR="00ED633D" w:rsidRPr="00023251">
        <w:rPr>
          <w:rFonts w:ascii="Times New Roman" w:hAnsi="Times New Roman" w:cs="Times New Roman"/>
          <w:i/>
          <w:sz w:val="24"/>
          <w:szCs w:val="24"/>
        </w:rPr>
        <w:t>Touch of Evil</w:t>
      </w:r>
      <w:r w:rsidR="00ED633D" w:rsidRPr="00023251">
        <w:rPr>
          <w:rFonts w:ascii="Times New Roman" w:hAnsi="Times New Roman" w:cs="Times New Roman"/>
          <w:sz w:val="24"/>
          <w:szCs w:val="24"/>
        </w:rPr>
        <w:t xml:space="preserve"> </w:t>
      </w:r>
      <w:r w:rsidR="005C3BA1">
        <w:rPr>
          <w:rFonts w:ascii="Times New Roman" w:hAnsi="Times New Roman" w:cs="Times New Roman"/>
          <w:sz w:val="24"/>
          <w:szCs w:val="24"/>
        </w:rPr>
        <w:t xml:space="preserve">(the re-edited version) </w:t>
      </w:r>
      <w:r w:rsidR="00ED633D" w:rsidRPr="00023251">
        <w:rPr>
          <w:rFonts w:ascii="Times New Roman" w:hAnsi="Times New Roman" w:cs="Times New Roman"/>
          <w:sz w:val="24"/>
          <w:szCs w:val="24"/>
        </w:rPr>
        <w:t xml:space="preserve">may bring their own experiences to this. Someone who attends protests frequently may have experienced ethically, and even legally questionable, treatment from police. They may therefore bring this experience to understand that the police violence against immigrants in </w:t>
      </w:r>
      <w:r w:rsidR="00ED633D" w:rsidRPr="00023251">
        <w:rPr>
          <w:rFonts w:ascii="Times New Roman" w:hAnsi="Times New Roman" w:cs="Times New Roman"/>
          <w:i/>
          <w:sz w:val="24"/>
          <w:szCs w:val="24"/>
        </w:rPr>
        <w:t>Touch of Evil</w:t>
      </w:r>
      <w:r w:rsidR="00ED633D" w:rsidRPr="00023251">
        <w:rPr>
          <w:rFonts w:ascii="Times New Roman" w:hAnsi="Times New Roman" w:cs="Times New Roman"/>
          <w:sz w:val="24"/>
          <w:szCs w:val="24"/>
        </w:rPr>
        <w:t xml:space="preserve"> is not an isolated incident and was done to politically control people. Of course, there is a limitation too. Someone who watches </w:t>
      </w:r>
      <w:r w:rsidR="00ED633D" w:rsidRPr="00023251">
        <w:rPr>
          <w:rFonts w:ascii="Times New Roman" w:hAnsi="Times New Roman" w:cs="Times New Roman"/>
          <w:i/>
          <w:sz w:val="24"/>
          <w:szCs w:val="24"/>
        </w:rPr>
        <w:t>Touch of Evil</w:t>
      </w:r>
      <w:r w:rsidR="00ED633D" w:rsidRPr="00023251">
        <w:rPr>
          <w:rFonts w:ascii="Times New Roman" w:hAnsi="Times New Roman" w:cs="Times New Roman"/>
          <w:sz w:val="24"/>
          <w:szCs w:val="24"/>
        </w:rPr>
        <w:t xml:space="preserve"> and has only received racist messages about immigrants and believes that police always follow the law may believe that what happened in </w:t>
      </w:r>
      <w:r w:rsidR="00ED633D" w:rsidRPr="00023251">
        <w:rPr>
          <w:rFonts w:ascii="Times New Roman" w:hAnsi="Times New Roman" w:cs="Times New Roman"/>
          <w:i/>
          <w:sz w:val="24"/>
          <w:szCs w:val="24"/>
        </w:rPr>
        <w:t>Touch of Evil</w:t>
      </w:r>
      <w:r w:rsidR="00ED633D" w:rsidRPr="00023251">
        <w:rPr>
          <w:rFonts w:ascii="Times New Roman" w:hAnsi="Times New Roman" w:cs="Times New Roman"/>
          <w:sz w:val="24"/>
          <w:szCs w:val="24"/>
        </w:rPr>
        <w:t xml:space="preserve"> is a distortion of reality made by a film-maker with questionable ethics. Hence, there is a need for more than symbolism, though open-ended symbolism is important.</w:t>
      </w:r>
    </w:p>
    <w:p w:rsidR="000D31BD" w:rsidRPr="00023251" w:rsidRDefault="00EB2776" w:rsidP="00EB2776">
      <w:pPr>
        <w:spacing w:after="0"/>
        <w:rPr>
          <w:rFonts w:ascii="Times New Roman" w:hAnsi="Times New Roman" w:cs="Times New Roman"/>
          <w:sz w:val="24"/>
          <w:szCs w:val="24"/>
        </w:rPr>
      </w:pPr>
      <w:r>
        <w:rPr>
          <w:rFonts w:ascii="Times New Roman" w:hAnsi="Times New Roman" w:cs="Times New Roman"/>
          <w:sz w:val="24"/>
          <w:szCs w:val="24"/>
        </w:rPr>
        <w:tab/>
      </w:r>
      <w:r w:rsidR="00ED633D" w:rsidRPr="00023251">
        <w:rPr>
          <w:rFonts w:ascii="Times New Roman" w:hAnsi="Times New Roman" w:cs="Times New Roman"/>
          <w:sz w:val="24"/>
          <w:szCs w:val="24"/>
        </w:rPr>
        <w:t xml:space="preserve">To perfect open-ended symbolism, we need to have a media that creates empathy and shared experience. As I mentioned, shared experience leads to an understanding of </w:t>
      </w:r>
      <w:r w:rsidR="00ED633D" w:rsidRPr="00023251">
        <w:rPr>
          <w:rFonts w:ascii="Times New Roman" w:hAnsi="Times New Roman" w:cs="Times New Roman"/>
          <w:i/>
          <w:sz w:val="24"/>
          <w:szCs w:val="24"/>
        </w:rPr>
        <w:t>Touch of Evil</w:t>
      </w:r>
      <w:r w:rsidR="00ED633D" w:rsidRPr="00023251">
        <w:rPr>
          <w:rFonts w:ascii="Times New Roman" w:hAnsi="Times New Roman" w:cs="Times New Roman"/>
          <w:sz w:val="24"/>
          <w:szCs w:val="24"/>
        </w:rPr>
        <w:t xml:space="preserve"> </w:t>
      </w:r>
      <w:r w:rsidR="005C3BA1">
        <w:rPr>
          <w:rFonts w:ascii="Times New Roman" w:hAnsi="Times New Roman" w:cs="Times New Roman"/>
          <w:sz w:val="24"/>
          <w:szCs w:val="24"/>
        </w:rPr>
        <w:t xml:space="preserve">(2000) </w:t>
      </w:r>
      <w:r w:rsidR="00ED633D" w:rsidRPr="00023251">
        <w:rPr>
          <w:rFonts w:ascii="Times New Roman" w:hAnsi="Times New Roman" w:cs="Times New Roman"/>
          <w:sz w:val="24"/>
          <w:szCs w:val="24"/>
        </w:rPr>
        <w:t xml:space="preserve">as a politically accurate portrayal of how foreign nationals are sometimes treated in the United States, rather than a distortion of reality. </w:t>
      </w:r>
      <w:r w:rsidR="00023251" w:rsidRPr="00023251">
        <w:rPr>
          <w:rFonts w:ascii="Times New Roman" w:hAnsi="Times New Roman" w:cs="Times New Roman"/>
          <w:sz w:val="24"/>
          <w:szCs w:val="24"/>
        </w:rPr>
        <w:t>But, how do we achieve empathy? One</w:t>
      </w:r>
      <w:r w:rsidR="00023251">
        <w:rPr>
          <w:rFonts w:ascii="Times New Roman" w:hAnsi="Times New Roman" w:cs="Times New Roman"/>
          <w:sz w:val="24"/>
          <w:szCs w:val="24"/>
        </w:rPr>
        <w:t xml:space="preserve"> way is </w:t>
      </w:r>
      <w:r w:rsidR="00773570">
        <w:rPr>
          <w:rFonts w:ascii="Times New Roman" w:hAnsi="Times New Roman" w:cs="Times New Roman"/>
          <w:sz w:val="24"/>
          <w:szCs w:val="24"/>
        </w:rPr>
        <w:t>synesthesia</w:t>
      </w:r>
      <w:r w:rsidR="00023251">
        <w:rPr>
          <w:rFonts w:ascii="Times New Roman" w:hAnsi="Times New Roman" w:cs="Times New Roman"/>
          <w:sz w:val="24"/>
          <w:szCs w:val="24"/>
        </w:rPr>
        <w:t xml:space="preserve">. </w:t>
      </w:r>
      <w:r w:rsidR="00023251" w:rsidRPr="00FB4C24">
        <w:rPr>
          <w:rFonts w:ascii="Times New Roman" w:hAnsi="Times New Roman" w:cs="Times New Roman"/>
          <w:sz w:val="24"/>
          <w:szCs w:val="24"/>
        </w:rPr>
        <w:t xml:space="preserve">According to </w:t>
      </w:r>
      <w:r w:rsidR="00FB4C24" w:rsidRPr="00FB4C24">
        <w:rPr>
          <w:rFonts w:ascii="Times New Roman" w:hAnsi="Times New Roman"/>
          <w:sz w:val="24"/>
          <w:szCs w:val="24"/>
        </w:rPr>
        <w:t>Martine Beugnet</w:t>
      </w:r>
      <w:r w:rsidR="00FB4C24">
        <w:rPr>
          <w:rFonts w:ascii="Times New Roman" w:hAnsi="Times New Roman"/>
          <w:sz w:val="24"/>
          <w:szCs w:val="24"/>
        </w:rPr>
        <w:t xml:space="preserve"> (2007)</w:t>
      </w:r>
      <w:r w:rsidR="00023251" w:rsidRPr="00FB4C24">
        <w:rPr>
          <w:rFonts w:ascii="Times New Roman" w:hAnsi="Times New Roman" w:cs="Times New Roman"/>
          <w:sz w:val="24"/>
          <w:szCs w:val="24"/>
        </w:rPr>
        <w:t xml:space="preserve"> </w:t>
      </w:r>
      <w:r w:rsidR="00773570" w:rsidRPr="00FB4C24">
        <w:rPr>
          <w:rFonts w:ascii="Times New Roman" w:hAnsi="Times New Roman" w:cs="Times New Roman"/>
          <w:sz w:val="24"/>
          <w:szCs w:val="24"/>
        </w:rPr>
        <w:lastRenderedPageBreak/>
        <w:t>synesthesia</w:t>
      </w:r>
      <w:r w:rsidR="00023251" w:rsidRPr="00FB4C24">
        <w:rPr>
          <w:rFonts w:ascii="Times New Roman" w:hAnsi="Times New Roman" w:cs="Times New Roman"/>
          <w:sz w:val="24"/>
          <w:szCs w:val="24"/>
        </w:rPr>
        <w:t xml:space="preserve"> is the s</w:t>
      </w:r>
      <w:r w:rsidR="00023251">
        <w:rPr>
          <w:rFonts w:ascii="Times New Roman" w:hAnsi="Times New Roman" w:cs="Times New Roman"/>
          <w:sz w:val="24"/>
          <w:szCs w:val="24"/>
        </w:rPr>
        <w:t xml:space="preserve">haring of experience. One example of </w:t>
      </w:r>
      <w:r w:rsidR="00773570">
        <w:rPr>
          <w:rFonts w:ascii="Times New Roman" w:hAnsi="Times New Roman" w:cs="Times New Roman"/>
          <w:sz w:val="24"/>
          <w:szCs w:val="24"/>
        </w:rPr>
        <w:t>synesthesia</w:t>
      </w:r>
      <w:r w:rsidR="00023251">
        <w:rPr>
          <w:rFonts w:ascii="Times New Roman" w:hAnsi="Times New Roman" w:cs="Times New Roman"/>
          <w:sz w:val="24"/>
          <w:szCs w:val="24"/>
        </w:rPr>
        <w:t xml:space="preserve"> is scratching a chalk board with fingernails. When a person scratches a chalkboard with their fingernails, two things happen. First, a terrible sound is emitted. Secondly, both the person scratching the chalkboard and people nearby feel an uncomfortable shocking sensation in their hands and arms. In short, people who are not involved in scratching a chalkboard feel a similar physical feeling to the person scratching the chalkboard. Film has the power to do this. People watching films where immigrants are undergoing violence may feel </w:t>
      </w:r>
      <w:r w:rsidR="00773570">
        <w:rPr>
          <w:rFonts w:ascii="Times New Roman" w:hAnsi="Times New Roman" w:cs="Times New Roman"/>
          <w:sz w:val="24"/>
          <w:szCs w:val="24"/>
        </w:rPr>
        <w:t>sensations</w:t>
      </w:r>
      <w:r w:rsidR="00023251">
        <w:rPr>
          <w:rFonts w:ascii="Times New Roman" w:hAnsi="Times New Roman" w:cs="Times New Roman"/>
          <w:sz w:val="24"/>
          <w:szCs w:val="24"/>
        </w:rPr>
        <w:t xml:space="preserve">, such as fear, or a light sickness. Hence in films like </w:t>
      </w:r>
      <w:r w:rsidR="005C3BA1">
        <w:rPr>
          <w:rFonts w:ascii="Times New Roman" w:hAnsi="Times New Roman" w:cs="Times New Roman"/>
          <w:sz w:val="24"/>
          <w:szCs w:val="24"/>
        </w:rPr>
        <w:t xml:space="preserve">Gregory Nava’s </w:t>
      </w:r>
      <w:r w:rsidR="00023251">
        <w:rPr>
          <w:rFonts w:ascii="Times New Roman" w:hAnsi="Times New Roman" w:cs="Times New Roman"/>
          <w:i/>
          <w:sz w:val="24"/>
          <w:szCs w:val="24"/>
        </w:rPr>
        <w:t>El Norte</w:t>
      </w:r>
      <w:r w:rsidR="00023251">
        <w:rPr>
          <w:rFonts w:ascii="Times New Roman" w:hAnsi="Times New Roman" w:cs="Times New Roman"/>
          <w:sz w:val="24"/>
          <w:szCs w:val="24"/>
        </w:rPr>
        <w:t xml:space="preserve"> immigrants come into the United States by way of an abandoned sewer tunnel and are attacked by rats. There is a slight shared revulsion and possibly a fear of rats. Jill Bennet </w:t>
      </w:r>
      <w:r w:rsidR="008975A8">
        <w:rPr>
          <w:rFonts w:ascii="Times New Roman" w:hAnsi="Times New Roman" w:cs="Times New Roman"/>
          <w:sz w:val="24"/>
          <w:szCs w:val="24"/>
        </w:rPr>
        <w:t xml:space="preserve">(2005) </w:t>
      </w:r>
      <w:r w:rsidR="00023251">
        <w:rPr>
          <w:rFonts w:ascii="Times New Roman" w:hAnsi="Times New Roman" w:cs="Times New Roman"/>
          <w:sz w:val="24"/>
          <w:szCs w:val="24"/>
        </w:rPr>
        <w:t xml:space="preserve">refers </w:t>
      </w:r>
      <w:r w:rsidR="00773570">
        <w:rPr>
          <w:rFonts w:ascii="Times New Roman" w:hAnsi="Times New Roman" w:cs="Times New Roman"/>
          <w:sz w:val="24"/>
          <w:szCs w:val="24"/>
        </w:rPr>
        <w:t xml:space="preserve">to </w:t>
      </w:r>
      <w:r w:rsidR="00023251">
        <w:rPr>
          <w:rFonts w:ascii="Times New Roman" w:hAnsi="Times New Roman" w:cs="Times New Roman"/>
          <w:sz w:val="24"/>
          <w:szCs w:val="24"/>
        </w:rPr>
        <w:t>this as “empathy,” but warns against taking this too far. It is not a complete shared pain. We do not get sick and die from seeing rats attacking immigrants. We are not feeling the same pain as Central American immigrants</w:t>
      </w:r>
      <w:r w:rsidR="00773570">
        <w:rPr>
          <w:rFonts w:ascii="Times New Roman" w:hAnsi="Times New Roman" w:cs="Times New Roman"/>
          <w:sz w:val="24"/>
          <w:szCs w:val="24"/>
        </w:rPr>
        <w:t xml:space="preserve"> immigrating through sewer tunnels</w:t>
      </w:r>
      <w:r w:rsidR="00023251">
        <w:rPr>
          <w:rFonts w:ascii="Times New Roman" w:hAnsi="Times New Roman" w:cs="Times New Roman"/>
          <w:sz w:val="24"/>
          <w:szCs w:val="24"/>
        </w:rPr>
        <w:t>.</w:t>
      </w:r>
      <w:r w:rsidR="00773570">
        <w:rPr>
          <w:rFonts w:ascii="Times New Roman" w:hAnsi="Times New Roman" w:cs="Times New Roman"/>
          <w:sz w:val="24"/>
          <w:szCs w:val="24"/>
        </w:rPr>
        <w:t xml:space="preserve"> For most of us, it would be inappropriate and insensitive to say we did. </w:t>
      </w:r>
      <w:r w:rsidR="00023251">
        <w:rPr>
          <w:rFonts w:ascii="Times New Roman" w:hAnsi="Times New Roman" w:cs="Times New Roman"/>
          <w:sz w:val="24"/>
          <w:szCs w:val="24"/>
        </w:rPr>
        <w:t xml:space="preserve">But, as Bennett clarifies, we are getting a simulation of what it might be like. </w:t>
      </w:r>
      <w:r w:rsidR="00773570">
        <w:rPr>
          <w:rFonts w:ascii="Times New Roman" w:hAnsi="Times New Roman" w:cs="Times New Roman"/>
          <w:sz w:val="24"/>
          <w:szCs w:val="24"/>
        </w:rPr>
        <w:t xml:space="preserve">A simulation is not real, but it provides a limited version of what something might be like that helps us think of a different reality. </w:t>
      </w:r>
      <w:r w:rsidR="00023251">
        <w:rPr>
          <w:rFonts w:ascii="Times New Roman" w:hAnsi="Times New Roman" w:cs="Times New Roman"/>
          <w:sz w:val="24"/>
          <w:szCs w:val="24"/>
        </w:rPr>
        <w:t>This simulation can help us think about how horrible the experience could be and why it is wrong. This may create activism under the right conditions that helps immigrants. Therefore, film and literature, under the right conditions, can create situations that are not as negative as typical</w:t>
      </w:r>
      <w:r w:rsidR="00773570">
        <w:rPr>
          <w:rFonts w:ascii="Times New Roman" w:hAnsi="Times New Roman" w:cs="Times New Roman"/>
          <w:sz w:val="24"/>
          <w:szCs w:val="24"/>
        </w:rPr>
        <w:t xml:space="preserve"> media portrayals of immigrants, and instead lead us to be more considerate to immigrants and people from foreign countries.</w:t>
      </w:r>
    </w:p>
    <w:p w:rsidR="00EB2776" w:rsidRDefault="00EB2776" w:rsidP="00EB2776">
      <w:pPr>
        <w:tabs>
          <w:tab w:val="left" w:pos="2955"/>
        </w:tabs>
        <w:spacing w:after="0"/>
        <w:rPr>
          <w:rFonts w:ascii="Times New Roman" w:hAnsi="Times New Roman" w:cs="Times New Roman"/>
          <w:b/>
          <w:sz w:val="24"/>
          <w:szCs w:val="24"/>
        </w:rPr>
      </w:pPr>
    </w:p>
    <w:p w:rsidR="009A61E6" w:rsidRPr="00506662" w:rsidRDefault="00506662" w:rsidP="00EB2776">
      <w:pPr>
        <w:tabs>
          <w:tab w:val="left" w:pos="2955"/>
        </w:tabs>
        <w:spacing w:after="0"/>
        <w:rPr>
          <w:rFonts w:ascii="Times New Roman" w:hAnsi="Times New Roman" w:cs="Times New Roman"/>
          <w:b/>
          <w:sz w:val="24"/>
          <w:szCs w:val="24"/>
        </w:rPr>
      </w:pPr>
      <w:r>
        <w:rPr>
          <w:rFonts w:ascii="Times New Roman" w:hAnsi="Times New Roman" w:cs="Times New Roman"/>
          <w:b/>
          <w:sz w:val="24"/>
          <w:szCs w:val="24"/>
        </w:rPr>
        <w:t>Sources</w:t>
      </w:r>
    </w:p>
    <w:p w:rsidR="009A61E6" w:rsidRPr="00506662" w:rsidRDefault="009A61E6" w:rsidP="00EB2776">
      <w:pPr>
        <w:tabs>
          <w:tab w:val="left" w:pos="2955"/>
        </w:tabs>
        <w:spacing w:after="0"/>
        <w:rPr>
          <w:rFonts w:ascii="Times New Roman" w:hAnsi="Times New Roman" w:cs="Times New Roman"/>
          <w:b/>
          <w:sz w:val="24"/>
          <w:szCs w:val="24"/>
        </w:rPr>
      </w:pPr>
    </w:p>
    <w:p w:rsidR="009A61E6" w:rsidRPr="00506662" w:rsidRDefault="00506662" w:rsidP="00506662">
      <w:pPr>
        <w:widowControl w:val="0"/>
        <w:spacing w:after="0"/>
        <w:contextualSpacing/>
        <w:jc w:val="both"/>
        <w:rPr>
          <w:rFonts w:ascii="Times New Roman" w:hAnsi="Times New Roman" w:cs="Times New Roman"/>
          <w:sz w:val="24"/>
          <w:szCs w:val="24"/>
        </w:rPr>
      </w:pPr>
      <w:r w:rsidRPr="00506662">
        <w:rPr>
          <w:rFonts w:ascii="Times New Roman" w:hAnsi="Times New Roman" w:cs="Times New Roman"/>
          <w:sz w:val="24"/>
          <w:szCs w:val="24"/>
        </w:rPr>
        <w:t>Altheide, David L. and Jennifer N. Grimes. 2005.</w:t>
      </w:r>
      <w:r w:rsidR="009A61E6" w:rsidRPr="00506662">
        <w:rPr>
          <w:rFonts w:ascii="Times New Roman" w:hAnsi="Times New Roman" w:cs="Times New Roman"/>
          <w:sz w:val="24"/>
          <w:szCs w:val="24"/>
        </w:rPr>
        <w:t xml:space="preserve"> “War Programming: The Propaganda Project and the Iraq War,”</w:t>
      </w:r>
      <w:r w:rsidRPr="00506662">
        <w:rPr>
          <w:rFonts w:ascii="Times New Roman" w:hAnsi="Times New Roman" w:cs="Times New Roman"/>
          <w:sz w:val="24"/>
          <w:szCs w:val="24"/>
        </w:rPr>
        <w:t xml:space="preserve"> </w:t>
      </w:r>
      <w:r w:rsidRPr="00506662">
        <w:rPr>
          <w:rFonts w:ascii="Times New Roman" w:hAnsi="Times New Roman" w:cs="Times New Roman"/>
          <w:i/>
          <w:sz w:val="24"/>
          <w:szCs w:val="24"/>
        </w:rPr>
        <w:t>The Sociological Quarterly</w:t>
      </w:r>
      <w:r w:rsidRPr="00506662">
        <w:rPr>
          <w:rFonts w:ascii="Times New Roman" w:hAnsi="Times New Roman" w:cs="Times New Roman"/>
          <w:sz w:val="24"/>
          <w:szCs w:val="24"/>
        </w:rPr>
        <w:t xml:space="preserve"> 46, no. 4”  </w:t>
      </w:r>
      <w:r w:rsidR="009A61E6" w:rsidRPr="00506662">
        <w:rPr>
          <w:rFonts w:ascii="Times New Roman" w:hAnsi="Times New Roman" w:cs="Times New Roman"/>
          <w:sz w:val="24"/>
          <w:szCs w:val="24"/>
        </w:rPr>
        <w:t>617-643.</w:t>
      </w:r>
    </w:p>
    <w:p w:rsidR="00506662" w:rsidRPr="00506662" w:rsidRDefault="00506662" w:rsidP="00EB2776">
      <w:pPr>
        <w:tabs>
          <w:tab w:val="left" w:pos="2955"/>
        </w:tabs>
        <w:spacing w:after="0"/>
        <w:rPr>
          <w:rFonts w:ascii="Times New Roman" w:hAnsi="Times New Roman" w:cs="Times New Roman"/>
          <w:sz w:val="24"/>
          <w:szCs w:val="24"/>
        </w:rPr>
      </w:pPr>
    </w:p>
    <w:p w:rsidR="00506662" w:rsidRPr="00506662" w:rsidRDefault="00506662" w:rsidP="00506662">
      <w:pPr>
        <w:widowControl w:val="0"/>
        <w:spacing w:after="0"/>
        <w:contextualSpacing/>
        <w:jc w:val="both"/>
        <w:rPr>
          <w:rFonts w:ascii="Times New Roman" w:hAnsi="Times New Roman" w:cs="Times New Roman"/>
          <w:sz w:val="24"/>
          <w:szCs w:val="24"/>
        </w:rPr>
      </w:pPr>
      <w:r w:rsidRPr="00506662">
        <w:rPr>
          <w:rFonts w:ascii="Times New Roman" w:hAnsi="Times New Roman" w:cs="Times New Roman"/>
          <w:sz w:val="24"/>
          <w:szCs w:val="24"/>
        </w:rPr>
        <w:t xml:space="preserve">Arsenault, Amelia and Manuel Castells. 2006. “Conquering the Minds Conquering Iraq Social Production of Misinformation in the United States a Case Study,” </w:t>
      </w:r>
      <w:r w:rsidRPr="00506662">
        <w:rPr>
          <w:rFonts w:ascii="Times New Roman" w:hAnsi="Times New Roman" w:cs="Times New Roman"/>
          <w:i/>
          <w:sz w:val="24"/>
          <w:szCs w:val="24"/>
        </w:rPr>
        <w:t>Information, Communication, and Society</w:t>
      </w:r>
      <w:r w:rsidRPr="00506662">
        <w:rPr>
          <w:rFonts w:ascii="Times New Roman" w:hAnsi="Times New Roman" w:cs="Times New Roman"/>
          <w:sz w:val="24"/>
          <w:szCs w:val="24"/>
        </w:rPr>
        <w:t xml:space="preserve"> 9, no. 3: 284-307. </w:t>
      </w:r>
    </w:p>
    <w:p w:rsidR="00506662" w:rsidRPr="00773570" w:rsidRDefault="00506662" w:rsidP="00EB2776">
      <w:pPr>
        <w:tabs>
          <w:tab w:val="left" w:pos="2955"/>
        </w:tabs>
        <w:spacing w:after="0"/>
        <w:rPr>
          <w:rFonts w:ascii="Times New Roman" w:hAnsi="Times New Roman" w:cs="Times New Roman"/>
          <w:sz w:val="24"/>
          <w:szCs w:val="24"/>
        </w:rPr>
      </w:pPr>
    </w:p>
    <w:p w:rsidR="00773570" w:rsidRPr="00773570" w:rsidRDefault="00773570" w:rsidP="00EB2776">
      <w:pPr>
        <w:tabs>
          <w:tab w:val="left" w:pos="2955"/>
        </w:tabs>
        <w:spacing w:after="0"/>
        <w:rPr>
          <w:rFonts w:ascii="Times New Roman" w:hAnsi="Times New Roman" w:cs="Times New Roman"/>
          <w:sz w:val="24"/>
          <w:szCs w:val="24"/>
        </w:rPr>
      </w:pPr>
      <w:r w:rsidRPr="00773570">
        <w:rPr>
          <w:rFonts w:ascii="Times New Roman" w:hAnsi="Times New Roman" w:cs="Times New Roman"/>
          <w:sz w:val="24"/>
          <w:szCs w:val="24"/>
          <w:lang w:bidi="en-US"/>
        </w:rPr>
        <w:t xml:space="preserve">Bennet, Jill. 2005. </w:t>
      </w:r>
      <w:r w:rsidRPr="00773570">
        <w:rPr>
          <w:rFonts w:ascii="Times New Roman" w:hAnsi="Times New Roman" w:cs="Times New Roman"/>
          <w:i/>
          <w:iCs/>
          <w:sz w:val="24"/>
          <w:szCs w:val="24"/>
          <w:lang w:bidi="en-US"/>
        </w:rPr>
        <w:t>Empathetic Vision: Affect, Trauma, and Contemporary Art</w:t>
      </w:r>
      <w:r w:rsidRPr="00773570">
        <w:rPr>
          <w:rFonts w:ascii="Times New Roman" w:hAnsi="Times New Roman" w:cs="Times New Roman"/>
          <w:sz w:val="24"/>
          <w:szCs w:val="24"/>
          <w:lang w:bidi="en-US"/>
        </w:rPr>
        <w:t xml:space="preserve"> (Stanford: Stanford University Press).</w:t>
      </w:r>
    </w:p>
    <w:p w:rsidR="00773570" w:rsidRDefault="00773570" w:rsidP="00EB2776">
      <w:pPr>
        <w:tabs>
          <w:tab w:val="left" w:pos="2955"/>
        </w:tabs>
        <w:spacing w:after="0"/>
        <w:rPr>
          <w:rFonts w:ascii="Times New Roman" w:hAnsi="Times New Roman" w:cs="Times New Roman"/>
          <w:sz w:val="24"/>
          <w:szCs w:val="24"/>
        </w:rPr>
      </w:pPr>
    </w:p>
    <w:p w:rsidR="00506662" w:rsidRPr="00506662" w:rsidRDefault="00506662" w:rsidP="00EB2776">
      <w:pPr>
        <w:tabs>
          <w:tab w:val="left" w:pos="2955"/>
        </w:tabs>
        <w:spacing w:after="0"/>
        <w:rPr>
          <w:rFonts w:ascii="Times New Roman" w:hAnsi="Times New Roman" w:cs="Times New Roman"/>
          <w:sz w:val="24"/>
          <w:szCs w:val="24"/>
        </w:rPr>
      </w:pPr>
      <w:r w:rsidRPr="00506662">
        <w:rPr>
          <w:rFonts w:ascii="Times New Roman" w:hAnsi="Times New Roman" w:cs="Times New Roman"/>
          <w:sz w:val="24"/>
          <w:szCs w:val="24"/>
        </w:rPr>
        <w:t xml:space="preserve">Bennet, W. Lance. 1990, “Towards a Theory of Press-State Relations in the United States,” </w:t>
      </w:r>
      <w:r w:rsidRPr="00506662">
        <w:rPr>
          <w:rFonts w:ascii="Times New Roman" w:hAnsi="Times New Roman" w:cs="Times New Roman"/>
          <w:i/>
          <w:sz w:val="24"/>
          <w:szCs w:val="24"/>
        </w:rPr>
        <w:t xml:space="preserve">Journal of Communication </w:t>
      </w:r>
      <w:r w:rsidRPr="00506662">
        <w:rPr>
          <w:rFonts w:ascii="Times New Roman" w:hAnsi="Times New Roman" w:cs="Times New Roman"/>
          <w:sz w:val="24"/>
          <w:szCs w:val="24"/>
        </w:rPr>
        <w:t xml:space="preserve">40(2): 103-25, quoted in David A. Snow, Rens Vilegenthart, and Catherine Corrigallgall-Brown,  2007, “Framing the French Riots: A Comparative Study of Frame Variation,” </w:t>
      </w:r>
      <w:r w:rsidRPr="00506662">
        <w:rPr>
          <w:rFonts w:ascii="Times New Roman" w:hAnsi="Times New Roman" w:cs="Times New Roman"/>
          <w:i/>
          <w:sz w:val="24"/>
          <w:szCs w:val="24"/>
        </w:rPr>
        <w:t>Social Forces</w:t>
      </w:r>
      <w:r w:rsidRPr="00506662">
        <w:rPr>
          <w:rFonts w:ascii="Times New Roman" w:hAnsi="Times New Roman" w:cs="Times New Roman"/>
          <w:sz w:val="24"/>
          <w:szCs w:val="24"/>
        </w:rPr>
        <w:t xml:space="preserve"> 86, no. 2: 389.</w:t>
      </w:r>
    </w:p>
    <w:p w:rsidR="008975A8" w:rsidRPr="00773570" w:rsidRDefault="008975A8" w:rsidP="008975A8">
      <w:pPr>
        <w:tabs>
          <w:tab w:val="left" w:pos="2955"/>
        </w:tabs>
        <w:spacing w:after="0"/>
        <w:rPr>
          <w:rFonts w:ascii="Times New Roman" w:hAnsi="Times New Roman" w:cs="Times New Roman"/>
          <w:sz w:val="24"/>
          <w:szCs w:val="24"/>
        </w:rPr>
      </w:pPr>
    </w:p>
    <w:p w:rsidR="00623726" w:rsidRDefault="008975A8" w:rsidP="00623726">
      <w:pPr>
        <w:tabs>
          <w:tab w:val="left" w:pos="2955"/>
        </w:tabs>
        <w:spacing w:after="0"/>
        <w:rPr>
          <w:rFonts w:ascii="Times New Roman" w:hAnsi="Times New Roman" w:cs="Times New Roman"/>
          <w:sz w:val="24"/>
          <w:szCs w:val="24"/>
        </w:rPr>
      </w:pPr>
      <w:r w:rsidRPr="00FB4C24">
        <w:rPr>
          <w:rFonts w:ascii="Times New Roman" w:eastAsia="Times New Roman" w:hAnsi="Times New Roman" w:cs="Times New Roman"/>
          <w:sz w:val="24"/>
          <w:szCs w:val="24"/>
          <w:lang w:bidi="en-US"/>
        </w:rPr>
        <w:t>Beugnet</w:t>
      </w:r>
      <w:r>
        <w:rPr>
          <w:rFonts w:ascii="Times New Roman" w:eastAsia="Times New Roman" w:hAnsi="Times New Roman" w:cs="Times New Roman"/>
          <w:sz w:val="24"/>
          <w:szCs w:val="24"/>
          <w:lang w:bidi="en-US"/>
        </w:rPr>
        <w:t xml:space="preserve">, </w:t>
      </w:r>
      <w:r w:rsidRPr="00FB4C24">
        <w:rPr>
          <w:rFonts w:ascii="Times New Roman" w:eastAsia="Times New Roman" w:hAnsi="Times New Roman" w:cs="Times New Roman"/>
          <w:sz w:val="24"/>
          <w:szCs w:val="24"/>
          <w:lang w:bidi="en-US"/>
        </w:rPr>
        <w:t xml:space="preserve">Martine. 2007. </w:t>
      </w:r>
      <w:r w:rsidRPr="00FB4C24">
        <w:rPr>
          <w:rFonts w:ascii="Times New Roman" w:eastAsia="Times New Roman" w:hAnsi="Times New Roman" w:cs="Times New Roman"/>
          <w:i/>
          <w:iCs/>
          <w:sz w:val="24"/>
          <w:szCs w:val="24"/>
          <w:lang w:bidi="en-US"/>
        </w:rPr>
        <w:t xml:space="preserve">Cinema and sensation: French Film and the Art of </w:t>
      </w:r>
      <w:r w:rsidRPr="00FB4C24">
        <w:rPr>
          <w:rFonts w:ascii="Times New Roman" w:hAnsi="Times New Roman" w:cs="Times New Roman"/>
          <w:i/>
          <w:iCs/>
          <w:sz w:val="24"/>
          <w:szCs w:val="24"/>
          <w:lang w:bidi="en-US"/>
        </w:rPr>
        <w:t>Transgression</w:t>
      </w:r>
      <w:r w:rsidRPr="00FB4C24">
        <w:rPr>
          <w:rFonts w:ascii="Times New Roman" w:hAnsi="Times New Roman" w:cs="Times New Roman"/>
          <w:sz w:val="24"/>
          <w:szCs w:val="24"/>
          <w:lang w:bidi="en-US"/>
        </w:rPr>
        <w:t>. (Carbondale: Southern Illinois University Press),</w:t>
      </w:r>
    </w:p>
    <w:p w:rsidR="00623726" w:rsidRDefault="00623726" w:rsidP="00623726">
      <w:pPr>
        <w:tabs>
          <w:tab w:val="left" w:pos="2955"/>
        </w:tabs>
        <w:spacing w:after="0"/>
        <w:rPr>
          <w:rFonts w:ascii="Times New Roman" w:hAnsi="Times New Roman" w:cs="Times New Roman"/>
          <w:sz w:val="24"/>
          <w:szCs w:val="24"/>
        </w:rPr>
      </w:pPr>
    </w:p>
    <w:p w:rsidR="00623726" w:rsidRPr="00623726" w:rsidRDefault="00623726" w:rsidP="00623726">
      <w:pPr>
        <w:tabs>
          <w:tab w:val="left" w:pos="2955"/>
        </w:tabs>
        <w:spacing w:after="0"/>
        <w:rPr>
          <w:rFonts w:ascii="Times New Roman" w:hAnsi="Times New Roman" w:cs="Times New Roman"/>
          <w:sz w:val="24"/>
          <w:szCs w:val="24"/>
        </w:rPr>
      </w:pPr>
      <w:r w:rsidRPr="00623726">
        <w:rPr>
          <w:rFonts w:ascii="Times New Roman" w:hAnsi="Times New Roman" w:cs="Times New Roman"/>
          <w:sz w:val="24"/>
          <w:szCs w:val="24"/>
        </w:rPr>
        <w:t>Deleuze, Gilles.</w:t>
      </w:r>
      <w:r>
        <w:rPr>
          <w:rFonts w:ascii="Times New Roman" w:hAnsi="Times New Roman" w:cs="Times New Roman"/>
          <w:sz w:val="24"/>
          <w:szCs w:val="24"/>
        </w:rPr>
        <w:t xml:space="preserve"> 1989.</w:t>
      </w:r>
      <w:r w:rsidRPr="00623726">
        <w:rPr>
          <w:rFonts w:ascii="Times New Roman" w:hAnsi="Times New Roman" w:cs="Times New Roman"/>
          <w:sz w:val="24"/>
          <w:szCs w:val="24"/>
        </w:rPr>
        <w:t xml:space="preserve"> </w:t>
      </w:r>
      <w:r w:rsidRPr="00623726">
        <w:rPr>
          <w:rFonts w:ascii="Times New Roman" w:hAnsi="Times New Roman" w:cs="Times New Roman"/>
          <w:i/>
          <w:sz w:val="24"/>
          <w:szCs w:val="24"/>
        </w:rPr>
        <w:t>Cinema 2: The Time Image</w:t>
      </w:r>
      <w:r w:rsidRPr="00623726">
        <w:rPr>
          <w:rFonts w:ascii="Times New Roman" w:hAnsi="Times New Roman" w:cs="Times New Roman"/>
          <w:sz w:val="24"/>
          <w:szCs w:val="24"/>
        </w:rPr>
        <w:t>, trans. Hugh Tomlinson and Robert Galeta (Minneapolis: Uni</w:t>
      </w:r>
      <w:r>
        <w:rPr>
          <w:rFonts w:ascii="Times New Roman" w:hAnsi="Times New Roman" w:cs="Times New Roman"/>
          <w:sz w:val="24"/>
          <w:szCs w:val="24"/>
        </w:rPr>
        <w:t>versity of Minnesota Press</w:t>
      </w:r>
      <w:r w:rsidRPr="00623726">
        <w:rPr>
          <w:rFonts w:ascii="Times New Roman" w:hAnsi="Times New Roman" w:cs="Times New Roman"/>
          <w:sz w:val="24"/>
          <w:szCs w:val="24"/>
        </w:rPr>
        <w:t>).</w:t>
      </w:r>
    </w:p>
    <w:p w:rsidR="00623726" w:rsidRDefault="00623726" w:rsidP="00EB2776">
      <w:pPr>
        <w:tabs>
          <w:tab w:val="left" w:pos="2955"/>
        </w:tabs>
        <w:spacing w:after="0"/>
        <w:rPr>
          <w:rFonts w:ascii="Times New Roman" w:hAnsi="Times New Roman" w:cs="Times New Roman"/>
          <w:sz w:val="24"/>
          <w:szCs w:val="24"/>
        </w:rPr>
      </w:pPr>
    </w:p>
    <w:p w:rsidR="00773570" w:rsidRPr="00773570" w:rsidRDefault="00773570" w:rsidP="00EB2776">
      <w:pPr>
        <w:tabs>
          <w:tab w:val="left" w:pos="2955"/>
        </w:tabs>
        <w:spacing w:after="0"/>
        <w:rPr>
          <w:rFonts w:ascii="Times New Roman" w:hAnsi="Times New Roman" w:cs="Times New Roman"/>
          <w:sz w:val="24"/>
          <w:szCs w:val="24"/>
        </w:rPr>
      </w:pPr>
      <w:r w:rsidRPr="00773570">
        <w:rPr>
          <w:rFonts w:ascii="Times New Roman" w:hAnsi="Times New Roman" w:cs="Times New Roman"/>
          <w:sz w:val="24"/>
          <w:szCs w:val="24"/>
        </w:rPr>
        <w:t>Eco</w:t>
      </w:r>
      <w:r w:rsidR="008975A8">
        <w:rPr>
          <w:rFonts w:ascii="Times New Roman" w:hAnsi="Times New Roman" w:cs="Times New Roman"/>
          <w:sz w:val="24"/>
          <w:szCs w:val="24"/>
        </w:rPr>
        <w:t>, Umberto</w:t>
      </w:r>
      <w:r w:rsidRPr="00773570">
        <w:rPr>
          <w:rFonts w:ascii="Times New Roman" w:hAnsi="Times New Roman" w:cs="Times New Roman"/>
          <w:sz w:val="24"/>
          <w:szCs w:val="24"/>
        </w:rPr>
        <w:t xml:space="preserve">. 1976. </w:t>
      </w:r>
      <w:r w:rsidRPr="00773570">
        <w:rPr>
          <w:rFonts w:ascii="Times New Roman" w:hAnsi="Times New Roman" w:cs="Times New Roman"/>
          <w:i/>
          <w:sz w:val="24"/>
          <w:szCs w:val="24"/>
        </w:rPr>
        <w:t>A Theory of Semiotics</w:t>
      </w:r>
      <w:r w:rsidRPr="00773570">
        <w:rPr>
          <w:rFonts w:ascii="Times New Roman" w:hAnsi="Times New Roman" w:cs="Times New Roman"/>
          <w:sz w:val="24"/>
          <w:szCs w:val="24"/>
        </w:rPr>
        <w:t xml:space="preserve"> (Bloomington, Indiana: Indiana University Press).</w:t>
      </w:r>
    </w:p>
    <w:p w:rsidR="00FB4C24" w:rsidRPr="00506662" w:rsidRDefault="00FB4C24" w:rsidP="00EB2776">
      <w:pPr>
        <w:tabs>
          <w:tab w:val="left" w:pos="2955"/>
        </w:tabs>
        <w:spacing w:after="0"/>
        <w:rPr>
          <w:rFonts w:ascii="Times New Roman" w:hAnsi="Times New Roman" w:cs="Times New Roman"/>
          <w:sz w:val="24"/>
          <w:szCs w:val="24"/>
        </w:rPr>
      </w:pPr>
    </w:p>
    <w:p w:rsidR="00506662" w:rsidRPr="00506662" w:rsidRDefault="00506662" w:rsidP="00EB2776">
      <w:pPr>
        <w:tabs>
          <w:tab w:val="left" w:pos="2955"/>
        </w:tabs>
        <w:spacing w:after="0"/>
        <w:rPr>
          <w:rFonts w:ascii="Times New Roman" w:hAnsi="Times New Roman" w:cs="Times New Roman"/>
          <w:b/>
          <w:sz w:val="24"/>
          <w:szCs w:val="24"/>
        </w:rPr>
      </w:pPr>
      <w:r w:rsidRPr="00506662">
        <w:rPr>
          <w:rFonts w:ascii="Times New Roman" w:hAnsi="Times New Roman" w:cs="Times New Roman"/>
          <w:sz w:val="24"/>
          <w:szCs w:val="24"/>
        </w:rPr>
        <w:t xml:space="preserve">Herman, Edward S. and Noam Chomsky. 2008. </w:t>
      </w:r>
      <w:r w:rsidRPr="00506662">
        <w:rPr>
          <w:rFonts w:ascii="Times New Roman" w:hAnsi="Times New Roman" w:cs="Times New Roman"/>
          <w:i/>
          <w:sz w:val="24"/>
          <w:szCs w:val="24"/>
        </w:rPr>
        <w:t>Manufacturing Consent: The Political Economy of the Mass Media</w:t>
      </w:r>
      <w:r w:rsidRPr="00506662">
        <w:rPr>
          <w:rFonts w:ascii="Times New Roman" w:hAnsi="Times New Roman" w:cs="Times New Roman"/>
          <w:sz w:val="24"/>
          <w:szCs w:val="24"/>
        </w:rPr>
        <w:t xml:space="preserve"> (London: The Bodley Head/Random House.</w:t>
      </w:r>
    </w:p>
    <w:p w:rsidR="002E3705" w:rsidRDefault="002E3705" w:rsidP="00EB2776">
      <w:pPr>
        <w:tabs>
          <w:tab w:val="left" w:pos="2955"/>
        </w:tabs>
        <w:spacing w:after="0"/>
        <w:rPr>
          <w:rFonts w:ascii="Times New Roman" w:hAnsi="Times New Roman" w:cs="Times New Roman"/>
          <w:sz w:val="24"/>
          <w:szCs w:val="24"/>
        </w:rPr>
      </w:pPr>
    </w:p>
    <w:p w:rsidR="00506662" w:rsidRDefault="00DE2DF1" w:rsidP="00EB2776">
      <w:pPr>
        <w:tabs>
          <w:tab w:val="left" w:pos="2955"/>
        </w:tabs>
        <w:spacing w:after="0"/>
        <w:rPr>
          <w:rFonts w:ascii="Times New Roman" w:hAnsi="Times New Roman" w:cs="Times New Roman"/>
          <w:sz w:val="24"/>
          <w:szCs w:val="24"/>
        </w:rPr>
      </w:pPr>
      <w:r>
        <w:rPr>
          <w:rFonts w:ascii="Times New Roman" w:hAnsi="Times New Roman" w:cs="Times New Roman"/>
          <w:sz w:val="24"/>
          <w:szCs w:val="24"/>
        </w:rPr>
        <w:t xml:space="preserve">Nevins, Joseph. 2008. </w:t>
      </w:r>
      <w:r>
        <w:rPr>
          <w:rFonts w:ascii="Times New Roman" w:hAnsi="Times New Roman" w:cs="Times New Roman"/>
          <w:i/>
          <w:sz w:val="24"/>
          <w:szCs w:val="24"/>
        </w:rPr>
        <w:t>Dying to Live: A Story of U.S. Immigration in an Age of Global Apartheid</w:t>
      </w:r>
      <w:r>
        <w:rPr>
          <w:rFonts w:ascii="Times New Roman" w:hAnsi="Times New Roman" w:cs="Times New Roman"/>
          <w:sz w:val="24"/>
          <w:szCs w:val="24"/>
        </w:rPr>
        <w:t>, with photos by Mizue Aizeki. Open Media Series. (San Francisco: City Lights Books).</w:t>
      </w:r>
    </w:p>
    <w:p w:rsidR="00DE2DF1" w:rsidRPr="002E3705" w:rsidRDefault="00DE2DF1" w:rsidP="00EB2776">
      <w:pPr>
        <w:tabs>
          <w:tab w:val="left" w:pos="2955"/>
        </w:tabs>
        <w:spacing w:after="0"/>
        <w:rPr>
          <w:rFonts w:ascii="Times New Roman" w:hAnsi="Times New Roman" w:cs="Times New Roman"/>
          <w:sz w:val="24"/>
          <w:szCs w:val="24"/>
        </w:rPr>
      </w:pPr>
    </w:p>
    <w:p w:rsidR="002E3705" w:rsidRPr="002E3705" w:rsidRDefault="002E3705" w:rsidP="00EB2776">
      <w:pPr>
        <w:tabs>
          <w:tab w:val="left" w:pos="2955"/>
        </w:tabs>
        <w:spacing w:after="0"/>
        <w:rPr>
          <w:rFonts w:ascii="Times New Roman" w:hAnsi="Times New Roman" w:cs="Times New Roman"/>
          <w:sz w:val="24"/>
          <w:szCs w:val="24"/>
        </w:rPr>
      </w:pPr>
      <w:r w:rsidRPr="002E3705">
        <w:rPr>
          <w:rFonts w:ascii="Times New Roman" w:hAnsi="Times New Roman" w:cs="Times New Roman"/>
          <w:sz w:val="24"/>
          <w:szCs w:val="24"/>
        </w:rPr>
        <w:t xml:space="preserve">Lippmann, Walter. 1922. </w:t>
      </w:r>
      <w:r w:rsidRPr="002E3705">
        <w:rPr>
          <w:rFonts w:ascii="Times New Roman" w:hAnsi="Times New Roman" w:cs="Times New Roman"/>
          <w:i/>
          <w:sz w:val="24"/>
          <w:szCs w:val="24"/>
        </w:rPr>
        <w:t>Public Opinion</w:t>
      </w:r>
      <w:r w:rsidRPr="002E3705">
        <w:rPr>
          <w:rFonts w:ascii="Times New Roman" w:hAnsi="Times New Roman" w:cs="Times New Roman"/>
          <w:sz w:val="24"/>
          <w:szCs w:val="24"/>
        </w:rPr>
        <w:t xml:space="preserve"> (Mineola, NY: Dover Publications, 2004).</w:t>
      </w:r>
    </w:p>
    <w:p w:rsidR="002E3705" w:rsidRDefault="002E3705" w:rsidP="00EB2776">
      <w:pPr>
        <w:tabs>
          <w:tab w:val="left" w:pos="2955"/>
        </w:tabs>
        <w:spacing w:after="0"/>
        <w:rPr>
          <w:rFonts w:ascii="Times New Roman" w:hAnsi="Times New Roman" w:cs="Times New Roman"/>
          <w:sz w:val="24"/>
          <w:szCs w:val="24"/>
        </w:rPr>
      </w:pPr>
    </w:p>
    <w:p w:rsidR="005C3BA1" w:rsidRPr="00954F4E" w:rsidRDefault="005C3BA1" w:rsidP="00EB2776">
      <w:pPr>
        <w:tabs>
          <w:tab w:val="left" w:pos="2955"/>
        </w:tabs>
        <w:spacing w:after="0"/>
        <w:rPr>
          <w:rFonts w:ascii="Times New Roman" w:hAnsi="Times New Roman" w:cs="Times New Roman"/>
          <w:sz w:val="24"/>
          <w:szCs w:val="24"/>
        </w:rPr>
      </w:pPr>
      <w:r w:rsidRPr="00954F4E">
        <w:rPr>
          <w:rFonts w:ascii="Times New Roman" w:hAnsi="Times New Roman" w:cs="Times New Roman"/>
          <w:sz w:val="24"/>
          <w:szCs w:val="24"/>
        </w:rPr>
        <w:t>Nava</w:t>
      </w:r>
      <w:r w:rsidR="00954F4E" w:rsidRPr="00954F4E">
        <w:rPr>
          <w:rFonts w:ascii="Times New Roman" w:hAnsi="Times New Roman" w:cs="Times New Roman"/>
          <w:sz w:val="24"/>
          <w:szCs w:val="24"/>
        </w:rPr>
        <w:t>, Gregory. 1983.</w:t>
      </w:r>
      <w:r w:rsidRPr="00954F4E">
        <w:rPr>
          <w:rFonts w:ascii="Times New Roman" w:hAnsi="Times New Roman" w:cs="Times New Roman"/>
          <w:sz w:val="24"/>
          <w:szCs w:val="24"/>
        </w:rPr>
        <w:t xml:space="preserve"> </w:t>
      </w:r>
      <w:r w:rsidRPr="00954F4E">
        <w:rPr>
          <w:rFonts w:ascii="Times New Roman" w:hAnsi="Times New Roman" w:cs="Times New Roman"/>
          <w:i/>
          <w:sz w:val="24"/>
          <w:szCs w:val="24"/>
        </w:rPr>
        <w:t>El Norte</w:t>
      </w:r>
      <w:r w:rsidRPr="00954F4E">
        <w:rPr>
          <w:rFonts w:ascii="Times New Roman" w:hAnsi="Times New Roman" w:cs="Times New Roman"/>
          <w:sz w:val="24"/>
          <w:szCs w:val="24"/>
        </w:rPr>
        <w:t xml:space="preserve">, dir. Gregory Nava, 140 min., Criterion, </w:t>
      </w:r>
      <w:r w:rsidR="00954F4E" w:rsidRPr="00954F4E">
        <w:rPr>
          <w:rFonts w:ascii="Times New Roman" w:hAnsi="Times New Roman" w:cs="Times New Roman"/>
          <w:sz w:val="24"/>
          <w:szCs w:val="24"/>
        </w:rPr>
        <w:t>2009</w:t>
      </w:r>
      <w:r w:rsidRPr="00954F4E">
        <w:rPr>
          <w:rFonts w:ascii="Times New Roman" w:hAnsi="Times New Roman" w:cs="Times New Roman"/>
          <w:sz w:val="24"/>
          <w:szCs w:val="24"/>
        </w:rPr>
        <w:t>, DVD.</w:t>
      </w:r>
    </w:p>
    <w:p w:rsidR="005C3BA1" w:rsidRPr="00B25CA7" w:rsidRDefault="005C3BA1" w:rsidP="00EB2776">
      <w:pPr>
        <w:tabs>
          <w:tab w:val="left" w:pos="2955"/>
        </w:tabs>
        <w:spacing w:after="0"/>
        <w:rPr>
          <w:rFonts w:ascii="Times New Roman" w:hAnsi="Times New Roman" w:cs="Times New Roman"/>
          <w:sz w:val="24"/>
          <w:szCs w:val="24"/>
        </w:rPr>
      </w:pPr>
    </w:p>
    <w:p w:rsidR="00B25CA7" w:rsidRPr="00B25CA7" w:rsidRDefault="00B25CA7" w:rsidP="00EB2776">
      <w:pPr>
        <w:tabs>
          <w:tab w:val="left" w:pos="2955"/>
        </w:tabs>
        <w:spacing w:after="0"/>
        <w:rPr>
          <w:rFonts w:ascii="Times New Roman" w:hAnsi="Times New Roman" w:cs="Times New Roman"/>
          <w:sz w:val="24"/>
          <w:szCs w:val="24"/>
        </w:rPr>
      </w:pPr>
      <w:r>
        <w:rPr>
          <w:rFonts w:ascii="Times New Roman" w:hAnsi="Times New Roman" w:cs="Times New Roman"/>
          <w:sz w:val="24"/>
          <w:szCs w:val="24"/>
        </w:rPr>
        <w:t>Ontiveros, Randy.</w:t>
      </w:r>
      <w:r w:rsidRPr="00B25CA7">
        <w:rPr>
          <w:rFonts w:ascii="Times New Roman" w:hAnsi="Times New Roman" w:cs="Times New Roman"/>
          <w:sz w:val="24"/>
          <w:szCs w:val="24"/>
        </w:rPr>
        <w:t xml:space="preserve"> 2010. “No Golden Age: Television News and the Chicano Civil Rights Movem</w:t>
      </w:r>
      <w:r w:rsidR="00A4765F">
        <w:rPr>
          <w:rFonts w:ascii="Times New Roman" w:hAnsi="Times New Roman" w:cs="Times New Roman"/>
          <w:sz w:val="24"/>
          <w:szCs w:val="24"/>
        </w:rPr>
        <w:t>ent.</w:t>
      </w:r>
      <w:r w:rsidRPr="00B25CA7">
        <w:rPr>
          <w:rFonts w:ascii="Times New Roman" w:hAnsi="Times New Roman" w:cs="Times New Roman"/>
          <w:sz w:val="24"/>
          <w:szCs w:val="24"/>
        </w:rPr>
        <w:t xml:space="preserve">” </w:t>
      </w:r>
      <w:r w:rsidRPr="00B25CA7">
        <w:rPr>
          <w:rFonts w:ascii="Times New Roman" w:hAnsi="Times New Roman" w:cs="Times New Roman"/>
          <w:i/>
          <w:sz w:val="24"/>
          <w:szCs w:val="24"/>
        </w:rPr>
        <w:t>American Quarterly</w:t>
      </w:r>
      <w:r w:rsidRPr="00B25CA7">
        <w:rPr>
          <w:rFonts w:ascii="Times New Roman" w:hAnsi="Times New Roman" w:cs="Times New Roman"/>
          <w:sz w:val="24"/>
          <w:szCs w:val="24"/>
        </w:rPr>
        <w:t xml:space="preserve"> 62, no. 4: 897-923.</w:t>
      </w:r>
    </w:p>
    <w:p w:rsidR="00B25CA7" w:rsidRPr="00B25CA7" w:rsidRDefault="00B25CA7" w:rsidP="00EB2776">
      <w:pPr>
        <w:tabs>
          <w:tab w:val="left" w:pos="2955"/>
        </w:tabs>
        <w:spacing w:after="0"/>
        <w:rPr>
          <w:rFonts w:ascii="Times New Roman" w:hAnsi="Times New Roman" w:cs="Times New Roman"/>
          <w:sz w:val="24"/>
          <w:szCs w:val="24"/>
        </w:rPr>
      </w:pPr>
    </w:p>
    <w:p w:rsidR="00506662" w:rsidRPr="00506662" w:rsidRDefault="00506662" w:rsidP="00506662">
      <w:pPr>
        <w:tabs>
          <w:tab w:val="left" w:pos="2955"/>
        </w:tabs>
        <w:spacing w:after="0"/>
        <w:rPr>
          <w:rFonts w:ascii="Times New Roman" w:hAnsi="Times New Roman" w:cs="Times New Roman"/>
          <w:b/>
          <w:sz w:val="24"/>
          <w:szCs w:val="24"/>
        </w:rPr>
      </w:pPr>
      <w:r w:rsidRPr="00506662">
        <w:rPr>
          <w:rFonts w:ascii="Times New Roman" w:hAnsi="Times New Roman" w:cs="Times New Roman"/>
          <w:sz w:val="24"/>
          <w:szCs w:val="24"/>
        </w:rPr>
        <w:t xml:space="preserve">Sassen, Saskia. 2006. </w:t>
      </w:r>
      <w:r w:rsidRPr="00506662">
        <w:rPr>
          <w:rFonts w:ascii="Times New Roman" w:hAnsi="Times New Roman" w:cs="Times New Roman"/>
          <w:i/>
          <w:sz w:val="24"/>
          <w:szCs w:val="24"/>
        </w:rPr>
        <w:t>Territory, Authority, Rights: From Medieval to Global Assemblages</w:t>
      </w:r>
      <w:r w:rsidRPr="00506662">
        <w:rPr>
          <w:rFonts w:ascii="Times New Roman" w:hAnsi="Times New Roman" w:cs="Times New Roman"/>
          <w:sz w:val="24"/>
          <w:szCs w:val="24"/>
        </w:rPr>
        <w:t xml:space="preserve"> (Princeton: Princeton University Press).</w:t>
      </w:r>
    </w:p>
    <w:p w:rsidR="00506662" w:rsidRPr="00506662" w:rsidRDefault="00506662" w:rsidP="00EB2776">
      <w:pPr>
        <w:tabs>
          <w:tab w:val="left" w:pos="2955"/>
        </w:tabs>
        <w:spacing w:after="0"/>
        <w:rPr>
          <w:rFonts w:ascii="Times New Roman" w:hAnsi="Times New Roman" w:cs="Times New Roman"/>
          <w:b/>
          <w:sz w:val="24"/>
          <w:szCs w:val="24"/>
        </w:rPr>
      </w:pPr>
    </w:p>
    <w:p w:rsidR="00506662" w:rsidRDefault="00A4765F" w:rsidP="00EB2776">
      <w:pPr>
        <w:tabs>
          <w:tab w:val="left" w:pos="2955"/>
        </w:tabs>
        <w:spacing w:after="0"/>
        <w:rPr>
          <w:rFonts w:ascii="Times New Roman" w:hAnsi="Times New Roman" w:cs="Times New Roman"/>
          <w:sz w:val="24"/>
          <w:szCs w:val="24"/>
        </w:rPr>
      </w:pPr>
      <w:r>
        <w:rPr>
          <w:rFonts w:ascii="Times New Roman" w:hAnsi="Times New Roman" w:cs="Times New Roman"/>
          <w:sz w:val="24"/>
          <w:szCs w:val="24"/>
        </w:rPr>
        <w:t>Shipper, Apichai W. 2005</w:t>
      </w:r>
      <w:r w:rsidR="00506662" w:rsidRPr="00506662">
        <w:rPr>
          <w:rFonts w:ascii="Times New Roman" w:hAnsi="Times New Roman" w:cs="Times New Roman"/>
          <w:sz w:val="24"/>
          <w:szCs w:val="24"/>
        </w:rPr>
        <w:t>.  “Criminals or Victims? The Politics</w:t>
      </w:r>
      <w:r>
        <w:rPr>
          <w:rFonts w:ascii="Times New Roman" w:hAnsi="Times New Roman" w:cs="Times New Roman"/>
          <w:sz w:val="24"/>
          <w:szCs w:val="24"/>
        </w:rPr>
        <w:t xml:space="preserve"> of Illegal Foreigners in Japan.</w:t>
      </w:r>
      <w:r w:rsidR="00506662" w:rsidRPr="00506662">
        <w:rPr>
          <w:rFonts w:ascii="Times New Roman" w:hAnsi="Times New Roman" w:cs="Times New Roman"/>
          <w:sz w:val="24"/>
          <w:szCs w:val="24"/>
        </w:rPr>
        <w:t xml:space="preserve">” </w:t>
      </w:r>
      <w:r w:rsidR="00506662" w:rsidRPr="00506662">
        <w:rPr>
          <w:rFonts w:ascii="Times New Roman" w:hAnsi="Times New Roman" w:cs="Times New Roman"/>
          <w:i/>
          <w:sz w:val="24"/>
          <w:szCs w:val="24"/>
        </w:rPr>
        <w:t>The Journal of Japanese Studies</w:t>
      </w:r>
      <w:r w:rsidR="00506662" w:rsidRPr="00506662">
        <w:rPr>
          <w:rFonts w:ascii="Times New Roman" w:hAnsi="Times New Roman" w:cs="Times New Roman"/>
          <w:sz w:val="24"/>
          <w:szCs w:val="24"/>
        </w:rPr>
        <w:t xml:space="preserve"> 31, no. 2: 319</w:t>
      </w:r>
      <w:r w:rsidR="00DE2DF1">
        <w:rPr>
          <w:rFonts w:ascii="Times New Roman" w:hAnsi="Times New Roman" w:cs="Times New Roman"/>
          <w:sz w:val="24"/>
          <w:szCs w:val="24"/>
        </w:rPr>
        <w:t>.</w:t>
      </w:r>
    </w:p>
    <w:p w:rsidR="00DE2DF1" w:rsidRDefault="00DE2DF1" w:rsidP="00EB2776">
      <w:pPr>
        <w:tabs>
          <w:tab w:val="left" w:pos="2955"/>
        </w:tabs>
        <w:spacing w:after="0"/>
        <w:rPr>
          <w:rFonts w:ascii="Times New Roman" w:hAnsi="Times New Roman" w:cs="Times New Roman"/>
          <w:sz w:val="24"/>
          <w:szCs w:val="24"/>
        </w:rPr>
      </w:pPr>
    </w:p>
    <w:p w:rsidR="00506662" w:rsidRDefault="002E3705" w:rsidP="002E3705">
      <w:pPr>
        <w:tabs>
          <w:tab w:val="left" w:pos="2955"/>
        </w:tabs>
        <w:spacing w:after="0"/>
        <w:rPr>
          <w:rFonts w:ascii="Times New Roman" w:hAnsi="Times New Roman" w:cs="Times New Roman"/>
          <w:sz w:val="24"/>
          <w:szCs w:val="24"/>
        </w:rPr>
      </w:pPr>
      <w:r>
        <w:rPr>
          <w:rFonts w:ascii="Times New Roman" w:hAnsi="Times New Roman" w:cs="Times New Roman"/>
          <w:sz w:val="24"/>
          <w:szCs w:val="24"/>
        </w:rPr>
        <w:t>Toohey, David. 2007. “</w:t>
      </w:r>
      <w:r w:rsidRPr="002E3705">
        <w:rPr>
          <w:rFonts w:ascii="Times New Roman" w:hAnsi="Times New Roman" w:cs="Times New Roman"/>
          <w:sz w:val="24"/>
          <w:szCs w:val="24"/>
        </w:rPr>
        <w:t>Material Objects and Aura: Popular Culture Images against and for War.”  Review of Policy Research 24, n</w:t>
      </w:r>
      <w:r>
        <w:rPr>
          <w:rFonts w:ascii="Times New Roman" w:hAnsi="Times New Roman" w:cs="Times New Roman"/>
          <w:sz w:val="24"/>
          <w:szCs w:val="24"/>
        </w:rPr>
        <w:t xml:space="preserve">o. 6 (November): 609-626. </w:t>
      </w:r>
    </w:p>
    <w:p w:rsidR="002E3705" w:rsidRDefault="002E3705" w:rsidP="002E3705">
      <w:pPr>
        <w:tabs>
          <w:tab w:val="left" w:pos="2955"/>
        </w:tabs>
        <w:spacing w:after="0"/>
        <w:rPr>
          <w:rFonts w:ascii="Times New Roman" w:hAnsi="Times New Roman" w:cs="Times New Roman"/>
          <w:sz w:val="24"/>
          <w:szCs w:val="24"/>
        </w:rPr>
      </w:pPr>
    </w:p>
    <w:p w:rsidR="007E72E4" w:rsidRDefault="002E3705" w:rsidP="002E3705">
      <w:pPr>
        <w:outlineLvl w:val="0"/>
        <w:rPr>
          <w:rFonts w:ascii="Times New Roman" w:hAnsi="Times New Roman" w:cs="Times New Roman"/>
          <w:sz w:val="24"/>
          <w:szCs w:val="24"/>
        </w:rPr>
      </w:pPr>
      <w:r>
        <w:rPr>
          <w:rFonts w:ascii="Times New Roman" w:hAnsi="Times New Roman" w:cs="Times New Roman"/>
          <w:sz w:val="24"/>
          <w:szCs w:val="24"/>
        </w:rPr>
        <w:t>Toohey, David and Aya Inoue. 2011</w:t>
      </w:r>
      <w:r w:rsidRPr="002E3705">
        <w:rPr>
          <w:rFonts w:ascii="Times New Roman" w:hAnsi="Times New Roman" w:cs="Times New Roman"/>
          <w:sz w:val="24"/>
          <w:szCs w:val="24"/>
        </w:rPr>
        <w:t>. “Memories and the Nation-State: Japanese-American Discourses on Hiroshima</w:t>
      </w:r>
      <w:r w:rsidR="00A4765F">
        <w:rPr>
          <w:rFonts w:ascii="Times New Roman" w:hAnsi="Times New Roman" w:cs="Times New Roman"/>
          <w:sz w:val="24"/>
          <w:szCs w:val="24"/>
        </w:rPr>
        <w:t>.</w:t>
      </w:r>
      <w:r w:rsidRPr="002E3705">
        <w:rPr>
          <w:rFonts w:ascii="Times New Roman" w:hAnsi="Times New Roman" w:cs="Times New Roman"/>
          <w:sz w:val="24"/>
          <w:szCs w:val="24"/>
        </w:rPr>
        <w:t xml:space="preserve">” </w:t>
      </w:r>
      <w:r w:rsidRPr="002E3705">
        <w:rPr>
          <w:rFonts w:ascii="Times New Roman" w:hAnsi="Times New Roman" w:cs="Times New Roman"/>
          <w:i/>
          <w:sz w:val="24"/>
          <w:szCs w:val="24"/>
        </w:rPr>
        <w:t>Asian Cultural Studies</w:t>
      </w:r>
      <w:r>
        <w:rPr>
          <w:rFonts w:ascii="Times New Roman" w:hAnsi="Times New Roman" w:cs="Times New Roman"/>
          <w:sz w:val="24"/>
          <w:szCs w:val="24"/>
        </w:rPr>
        <w:t xml:space="preserve"> 37.</w:t>
      </w:r>
      <w:r w:rsidRPr="002E3705">
        <w:rPr>
          <w:rFonts w:ascii="Times New Roman" w:hAnsi="Times New Roman" w:cs="Times New Roman"/>
          <w:sz w:val="24"/>
          <w:szCs w:val="24"/>
        </w:rPr>
        <w:t xml:space="preserve"> </w:t>
      </w:r>
    </w:p>
    <w:p w:rsidR="005C3BA1" w:rsidRPr="005C3BA1" w:rsidRDefault="005C3BA1" w:rsidP="002E3705">
      <w:pPr>
        <w:outlineLvl w:val="0"/>
        <w:rPr>
          <w:rFonts w:ascii="Times New Roman" w:hAnsi="Times New Roman" w:cs="Times New Roman"/>
          <w:sz w:val="24"/>
          <w:szCs w:val="24"/>
        </w:rPr>
      </w:pPr>
      <w:r w:rsidRPr="005C3BA1">
        <w:rPr>
          <w:rFonts w:ascii="Times New Roman" w:hAnsi="Times New Roman" w:cs="Times New Roman"/>
          <w:sz w:val="24"/>
          <w:szCs w:val="24"/>
        </w:rPr>
        <w:t xml:space="preserve">Welles, Orson. 2000. </w:t>
      </w:r>
      <w:r w:rsidRPr="005C3BA1">
        <w:rPr>
          <w:rFonts w:ascii="Times New Roman" w:hAnsi="Times New Roman" w:cs="Times New Roman"/>
          <w:i/>
          <w:sz w:val="24"/>
          <w:szCs w:val="24"/>
        </w:rPr>
        <w:t>Touch of Evil</w:t>
      </w:r>
      <w:r w:rsidRPr="005C3BA1">
        <w:rPr>
          <w:rFonts w:ascii="Times New Roman" w:hAnsi="Times New Roman" w:cs="Times New Roman"/>
          <w:sz w:val="24"/>
          <w:szCs w:val="24"/>
        </w:rPr>
        <w:t>, directed by Orson Welles, 95 min, Universal Films, DVD</w:t>
      </w:r>
    </w:p>
    <w:sectPr w:rsidR="005C3BA1" w:rsidRPr="005C3BA1" w:rsidSect="007E72E4">
      <w:footerReference w:type="default" r:id="rId9"/>
      <w:pgSz w:w="12240" w:h="15840"/>
      <w:pgMar w:top="1985"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019" w:rsidRDefault="00B27019" w:rsidP="00023251">
      <w:pPr>
        <w:spacing w:after="0" w:line="240" w:lineRule="auto"/>
      </w:pPr>
      <w:r>
        <w:separator/>
      </w:r>
    </w:p>
  </w:endnote>
  <w:endnote w:type="continuationSeparator" w:id="0">
    <w:p w:rsidR="00B27019" w:rsidRDefault="00B27019" w:rsidP="00023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65F" w:rsidRPr="00A4765F" w:rsidRDefault="00A4765F">
    <w:pPr>
      <w:pStyle w:val="a6"/>
      <w:rPr>
        <w:rFonts w:ascii="Times New Roman" w:hAnsi="Times New Roman" w:cs="Times New Roman"/>
        <w:sz w:val="18"/>
        <w:szCs w:val="18"/>
      </w:rPr>
    </w:pPr>
  </w:p>
  <w:p w:rsidR="00023251" w:rsidRPr="00A4765F" w:rsidRDefault="00023251">
    <w:pPr>
      <w:pStyle w:val="a6"/>
      <w:rPr>
        <w:rFonts w:ascii="Times New Roman" w:hAnsi="Times New Roman" w:cs="Times New Roman"/>
        <w:sz w:val="18"/>
        <w:szCs w:val="18"/>
      </w:rPr>
    </w:pPr>
    <w:r w:rsidRPr="00A4765F">
      <w:rPr>
        <w:rFonts w:ascii="Times New Roman" w:hAnsi="Times New Roman" w:cs="Times New Roman"/>
        <w:sz w:val="18"/>
        <w:szCs w:val="18"/>
      </w:rPr>
      <w:t>Media and U.S. Immigration Politics</w:t>
    </w:r>
  </w:p>
  <w:p w:rsidR="00023251" w:rsidRPr="00A4765F" w:rsidRDefault="00023251">
    <w:pPr>
      <w:pStyle w:val="a6"/>
      <w:rPr>
        <w:rFonts w:ascii="Times New Roman" w:hAnsi="Times New Roman" w:cs="Times New Roman"/>
        <w:sz w:val="18"/>
        <w:szCs w:val="18"/>
      </w:rPr>
    </w:pPr>
    <w:r w:rsidRPr="00A4765F">
      <w:rPr>
        <w:rFonts w:ascii="Times New Roman" w:hAnsi="Times New Roman" w:cs="Times New Roman"/>
        <w:sz w:val="18"/>
        <w:szCs w:val="18"/>
      </w:rPr>
      <w:t>By David Toohey</w:t>
    </w:r>
  </w:p>
  <w:p w:rsidR="00A4765F" w:rsidRPr="00A4765F" w:rsidRDefault="00A4765F">
    <w:pPr>
      <w:pStyle w:val="a6"/>
      <w:rPr>
        <w:rFonts w:ascii="Times New Roman" w:hAnsi="Times New Roman" w:cs="Times New Roman"/>
        <w:sz w:val="18"/>
        <w:szCs w:val="18"/>
      </w:rPr>
    </w:pPr>
    <w:r w:rsidRPr="00A4765F">
      <w:rPr>
        <w:rFonts w:ascii="Times New Roman" w:hAnsi="Times New Roman" w:cs="Times New Roman"/>
        <w:sz w:val="18"/>
        <w:szCs w:val="18"/>
      </w:rPr>
      <w:t xml:space="preserve">Page </w:t>
    </w:r>
    <w:r w:rsidRPr="00A4765F">
      <w:rPr>
        <w:rFonts w:ascii="Times New Roman" w:hAnsi="Times New Roman" w:cs="Times New Roman"/>
        <w:sz w:val="18"/>
        <w:szCs w:val="18"/>
      </w:rPr>
      <w:fldChar w:fldCharType="begin"/>
    </w:r>
    <w:r w:rsidRPr="00A4765F">
      <w:rPr>
        <w:rFonts w:ascii="Times New Roman" w:hAnsi="Times New Roman" w:cs="Times New Roman"/>
        <w:sz w:val="18"/>
        <w:szCs w:val="18"/>
      </w:rPr>
      <w:instrText xml:space="preserve"> PAGE   \* MERGEFORMAT </w:instrText>
    </w:r>
    <w:r w:rsidRPr="00A4765F">
      <w:rPr>
        <w:rFonts w:ascii="Times New Roman" w:hAnsi="Times New Roman" w:cs="Times New Roman"/>
        <w:sz w:val="18"/>
        <w:szCs w:val="18"/>
      </w:rPr>
      <w:fldChar w:fldCharType="separate"/>
    </w:r>
    <w:r w:rsidR="00DC3BB0">
      <w:rPr>
        <w:rFonts w:ascii="Times New Roman" w:hAnsi="Times New Roman" w:cs="Times New Roman"/>
        <w:noProof/>
        <w:sz w:val="18"/>
        <w:szCs w:val="18"/>
      </w:rPr>
      <w:t>7</w:t>
    </w:r>
    <w:r w:rsidRPr="00A4765F">
      <w:rPr>
        <w:rFonts w:ascii="Times New Roman" w:hAnsi="Times New Roman" w:cs="Times New Roman"/>
        <w:sz w:val="18"/>
        <w:szCs w:val="18"/>
      </w:rPr>
      <w:fldChar w:fldCharType="end"/>
    </w:r>
  </w:p>
  <w:p w:rsidR="00023251" w:rsidRDefault="0002325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019" w:rsidRDefault="00B27019" w:rsidP="00023251">
      <w:pPr>
        <w:spacing w:after="0" w:line="240" w:lineRule="auto"/>
      </w:pPr>
      <w:r>
        <w:separator/>
      </w:r>
    </w:p>
  </w:footnote>
  <w:footnote w:type="continuationSeparator" w:id="0">
    <w:p w:rsidR="00B27019" w:rsidRDefault="00B27019" w:rsidP="000232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D4937"/>
    <w:multiLevelType w:val="hybridMultilevel"/>
    <w:tmpl w:val="F042B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CA6564"/>
    <w:rsid w:val="00023251"/>
    <w:rsid w:val="00095633"/>
    <w:rsid w:val="000D31BD"/>
    <w:rsid w:val="00113081"/>
    <w:rsid w:val="001A4E08"/>
    <w:rsid w:val="002A075C"/>
    <w:rsid w:val="002E3705"/>
    <w:rsid w:val="0032424C"/>
    <w:rsid w:val="00506662"/>
    <w:rsid w:val="005B416C"/>
    <w:rsid w:val="005C3BA1"/>
    <w:rsid w:val="00623726"/>
    <w:rsid w:val="00647CC3"/>
    <w:rsid w:val="00653316"/>
    <w:rsid w:val="006A3D7A"/>
    <w:rsid w:val="00773570"/>
    <w:rsid w:val="007E72E4"/>
    <w:rsid w:val="008975A8"/>
    <w:rsid w:val="008D2F11"/>
    <w:rsid w:val="00954F4E"/>
    <w:rsid w:val="009A61E6"/>
    <w:rsid w:val="00A029F6"/>
    <w:rsid w:val="00A062CA"/>
    <w:rsid w:val="00A4765F"/>
    <w:rsid w:val="00B1751C"/>
    <w:rsid w:val="00B25CA7"/>
    <w:rsid w:val="00B27019"/>
    <w:rsid w:val="00CA6564"/>
    <w:rsid w:val="00DA7C18"/>
    <w:rsid w:val="00DC3BB0"/>
    <w:rsid w:val="00DE2DF1"/>
    <w:rsid w:val="00EB2776"/>
    <w:rsid w:val="00ED633D"/>
    <w:rsid w:val="00F0307E"/>
    <w:rsid w:val="00F65B03"/>
    <w:rsid w:val="00F81C1F"/>
    <w:rsid w:val="00FB4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2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424C"/>
    <w:pPr>
      <w:ind w:left="720"/>
      <w:contextualSpacing/>
    </w:pPr>
  </w:style>
  <w:style w:type="paragraph" w:styleId="a4">
    <w:name w:val="header"/>
    <w:basedOn w:val="a"/>
    <w:link w:val="a5"/>
    <w:uiPriority w:val="99"/>
    <w:semiHidden/>
    <w:unhideWhenUsed/>
    <w:rsid w:val="00023251"/>
    <w:pPr>
      <w:tabs>
        <w:tab w:val="center" w:pos="4419"/>
        <w:tab w:val="right" w:pos="8838"/>
      </w:tabs>
      <w:spacing w:after="0" w:line="240" w:lineRule="auto"/>
    </w:pPr>
  </w:style>
  <w:style w:type="character" w:customStyle="1" w:styleId="a5">
    <w:name w:val="ヘッダー (文字)"/>
    <w:basedOn w:val="a0"/>
    <w:link w:val="a4"/>
    <w:uiPriority w:val="99"/>
    <w:semiHidden/>
    <w:rsid w:val="00023251"/>
  </w:style>
  <w:style w:type="paragraph" w:styleId="a6">
    <w:name w:val="footer"/>
    <w:basedOn w:val="a"/>
    <w:link w:val="a7"/>
    <w:uiPriority w:val="99"/>
    <w:unhideWhenUsed/>
    <w:rsid w:val="00023251"/>
    <w:pPr>
      <w:tabs>
        <w:tab w:val="center" w:pos="4419"/>
        <w:tab w:val="right" w:pos="8838"/>
      </w:tabs>
      <w:spacing w:after="0" w:line="240" w:lineRule="auto"/>
    </w:pPr>
  </w:style>
  <w:style w:type="character" w:customStyle="1" w:styleId="a7">
    <w:name w:val="フッター (文字)"/>
    <w:basedOn w:val="a0"/>
    <w:link w:val="a6"/>
    <w:uiPriority w:val="99"/>
    <w:rsid w:val="00023251"/>
  </w:style>
  <w:style w:type="paragraph" w:styleId="a8">
    <w:name w:val="Balloon Text"/>
    <w:basedOn w:val="a"/>
    <w:link w:val="a9"/>
    <w:uiPriority w:val="99"/>
    <w:semiHidden/>
    <w:unhideWhenUsed/>
    <w:rsid w:val="00023251"/>
    <w:pPr>
      <w:spacing w:after="0" w:line="240" w:lineRule="auto"/>
    </w:pPr>
    <w:rPr>
      <w:rFonts w:ascii="Tahoma" w:hAnsi="Tahoma" w:cs="Tahoma"/>
      <w:sz w:val="16"/>
      <w:szCs w:val="16"/>
    </w:rPr>
  </w:style>
  <w:style w:type="character" w:customStyle="1" w:styleId="a9">
    <w:name w:val="吹き出し (文字)"/>
    <w:basedOn w:val="a0"/>
    <w:link w:val="a8"/>
    <w:uiPriority w:val="99"/>
    <w:semiHidden/>
    <w:rsid w:val="00023251"/>
    <w:rPr>
      <w:rFonts w:ascii="Tahoma" w:hAnsi="Tahoma" w:cs="Tahoma"/>
      <w:sz w:val="16"/>
      <w:szCs w:val="16"/>
    </w:rPr>
  </w:style>
  <w:style w:type="paragraph" w:styleId="aa">
    <w:name w:val="endnote text"/>
    <w:basedOn w:val="a"/>
    <w:link w:val="ab"/>
    <w:uiPriority w:val="99"/>
    <w:semiHidden/>
    <w:unhideWhenUsed/>
    <w:rsid w:val="00DA7C18"/>
    <w:pPr>
      <w:spacing w:after="0" w:line="240" w:lineRule="auto"/>
    </w:pPr>
    <w:rPr>
      <w:sz w:val="20"/>
      <w:szCs w:val="20"/>
    </w:rPr>
  </w:style>
  <w:style w:type="character" w:customStyle="1" w:styleId="ab">
    <w:name w:val="文末脚注文字列 (文字)"/>
    <w:basedOn w:val="a0"/>
    <w:link w:val="aa"/>
    <w:uiPriority w:val="99"/>
    <w:semiHidden/>
    <w:rsid w:val="00DA7C18"/>
    <w:rPr>
      <w:sz w:val="20"/>
      <w:szCs w:val="20"/>
    </w:rPr>
  </w:style>
  <w:style w:type="character" w:styleId="ac">
    <w:name w:val="endnote reference"/>
    <w:basedOn w:val="a0"/>
    <w:uiPriority w:val="99"/>
    <w:semiHidden/>
    <w:unhideWhenUsed/>
    <w:rsid w:val="00DA7C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B6049-D718-4C4C-9112-97078BF43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2925</Words>
  <Characters>16674</Characters>
  <Application>Microsoft Office Word</Application>
  <DocSecurity>0</DocSecurity>
  <Lines>138</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Hoshino</dc:creator>
  <cp:lastModifiedBy>Hoshino</cp:lastModifiedBy>
  <cp:revision>2</cp:revision>
  <dcterms:created xsi:type="dcterms:W3CDTF">2012-05-23T02:09:00Z</dcterms:created>
  <dcterms:modified xsi:type="dcterms:W3CDTF">2012-05-23T02:09:00Z</dcterms:modified>
</cp:coreProperties>
</file>